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6968" w14:textId="3128484B" w:rsidR="00864ADE" w:rsidRDefault="00864ADE">
      <w:pPr>
        <w:rPr>
          <w:rFonts w:ascii="細明體" w:eastAsia="細明體" w:hAnsi="細明體"/>
        </w:rPr>
      </w:pPr>
    </w:p>
    <w:p w14:paraId="7975943E" w14:textId="57B895AE" w:rsidR="00864ADE" w:rsidRPr="004B2505" w:rsidRDefault="00876E73">
      <w:pPr>
        <w:framePr w:w="2620" w:h="540" w:hRule="exact" w:hSpace="180" w:wrap="none" w:vAnchor="text" w:hAnchor="text" w:x="4700" w:y="500"/>
        <w:spacing w:line="0" w:lineRule="atLeast"/>
        <w:rPr>
          <w:rFonts w:ascii="標楷體" w:eastAsia="標楷體" w:hAnsi="標楷體"/>
          <w:color w:val="000000"/>
          <w:sz w:val="35"/>
          <w:szCs w:val="35"/>
        </w:rPr>
      </w:pPr>
      <w:r>
        <w:rPr>
          <w:rFonts w:ascii="標楷體" w:eastAsia="標楷體" w:hAnsi="標楷體" w:hint="eastAsia"/>
          <w:color w:val="000000"/>
          <w:sz w:val="35"/>
          <w:szCs w:val="35"/>
          <w:lang w:eastAsia="zh-TW"/>
        </w:rPr>
        <w:t>申</w:t>
      </w:r>
      <w:r w:rsidR="003D5EEF" w:rsidRPr="004B2505">
        <w:rPr>
          <w:rFonts w:ascii="標楷體" w:eastAsia="標楷體" w:hAnsi="標楷體"/>
          <w:color w:val="000000"/>
          <w:sz w:val="35"/>
          <w:szCs w:val="35"/>
        </w:rPr>
        <w:t>請單位聲明書</w:t>
      </w:r>
    </w:p>
    <w:p w14:paraId="2EC50A15" w14:textId="20EBCB73" w:rsidR="00864ADE" w:rsidRPr="004B2505" w:rsidRDefault="003536A7" w:rsidP="009423D9">
      <w:pPr>
        <w:framePr w:w="3985" w:h="440" w:hRule="exact" w:hSpace="180" w:wrap="none" w:vAnchor="text" w:hAnchor="page" w:x="3229" w:y="3433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申</w:t>
      </w:r>
      <w:r w:rsidR="003D5EEF" w:rsidRPr="004B2505">
        <w:rPr>
          <w:rFonts w:ascii="標楷體" w:eastAsia="標楷體" w:hAnsi="標楷體"/>
          <w:color w:val="000000"/>
          <w:sz w:val="32"/>
          <w:szCs w:val="32"/>
        </w:rPr>
        <w:t>華民國</w:t>
      </w:r>
      <w:r w:rsidR="009423D9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  </w:t>
      </w:r>
      <w:r w:rsidR="003D5EEF" w:rsidRPr="004B2505">
        <w:rPr>
          <w:rFonts w:ascii="標楷體" w:eastAsia="標楷體" w:hAnsi="標楷體"/>
          <w:color w:val="000000"/>
          <w:sz w:val="32"/>
          <w:szCs w:val="32"/>
        </w:rPr>
        <w:t>年</w:t>
      </w:r>
      <w:r w:rsidR="009423D9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</w:t>
      </w:r>
      <w:r w:rsidR="00A26314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</w:t>
      </w:r>
      <w:r w:rsidR="009423D9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</w:t>
      </w:r>
      <w:r w:rsidR="003D5EEF" w:rsidRPr="004B2505">
        <w:rPr>
          <w:rFonts w:ascii="標楷體" w:eastAsia="標楷體" w:hAnsi="標楷體"/>
          <w:color w:val="000000"/>
          <w:sz w:val="32"/>
          <w:szCs w:val="32"/>
        </w:rPr>
        <w:t>月</w:t>
      </w:r>
      <w:r w:rsidR="009423D9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  </w:t>
      </w:r>
      <w:r w:rsidR="003D5EEF" w:rsidRPr="004B2505">
        <w:rPr>
          <w:rFonts w:ascii="標楷體" w:eastAsia="標楷體" w:hAnsi="標楷體"/>
          <w:color w:val="000000"/>
          <w:sz w:val="32"/>
          <w:szCs w:val="32"/>
        </w:rPr>
        <w:t>日</w:t>
      </w:r>
    </w:p>
    <w:p w14:paraId="58208F56" w14:textId="19B7ACD8" w:rsidR="00864ADE" w:rsidRPr="004B2505" w:rsidRDefault="004B2505" w:rsidP="009423D9">
      <w:pPr>
        <w:framePr w:w="2221" w:h="457" w:hRule="exact" w:hSpace="180" w:wrap="none" w:vAnchor="text" w:hAnchor="page" w:x="889" w:y="1513"/>
        <w:spacing w:line="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申請</w:t>
      </w:r>
      <w:r w:rsidR="003D5EEF"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單位全銜</w:t>
      </w:r>
    </w:p>
    <w:p w14:paraId="7427A98F" w14:textId="46648824" w:rsidR="00864ADE" w:rsidRPr="004B2505" w:rsidRDefault="003D5EEF" w:rsidP="009423D9">
      <w:pPr>
        <w:framePr w:w="2749" w:h="541" w:hRule="exact" w:hSpace="180" w:wrap="none" w:vAnchor="text" w:hAnchor="page" w:x="829" w:y="2101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申</w:t>
      </w:r>
      <w:r w:rsidR="004B2505"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請單</w:t>
      </w: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位統一</w:t>
      </w:r>
      <w:r w:rsidR="004B2505" w:rsidRPr="004B2505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TW"/>
        </w:rPr>
        <w:t>編</w:t>
      </w:r>
      <w:r w:rsidRPr="004B2505">
        <w:rPr>
          <w:rFonts w:ascii="標楷體" w:eastAsia="標楷體" w:hAnsi="標楷體"/>
          <w:b/>
          <w:bCs/>
          <w:color w:val="000000"/>
          <w:sz w:val="32"/>
          <w:szCs w:val="32"/>
        </w:rPr>
        <w:t>號</w:t>
      </w:r>
    </w:p>
    <w:p w14:paraId="30A0D28E" w14:textId="77777777" w:rsidR="00864ADE" w:rsidRPr="00A26314" w:rsidRDefault="003D5EEF" w:rsidP="009423D9">
      <w:pPr>
        <w:framePr w:w="3325" w:h="460" w:hRule="exact" w:hSpace="180" w:wrap="none" w:vAnchor="text" w:hAnchor="page" w:x="853" w:y="2749"/>
        <w:spacing w:line="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A26314">
        <w:rPr>
          <w:rFonts w:ascii="標楷體" w:eastAsia="標楷體" w:hAnsi="標楷體"/>
          <w:b/>
          <w:bCs/>
          <w:color w:val="000000"/>
          <w:sz w:val="32"/>
          <w:szCs w:val="32"/>
        </w:rPr>
        <w:t>補助案件（計晝）名稱</w:t>
      </w:r>
    </w:p>
    <w:p w14:paraId="3A5E1AC0" w14:textId="6082C2AE" w:rsidR="003A729F" w:rsidRDefault="003D5EE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  <w:r w:rsidRPr="007C27E8">
        <w:rPr>
          <w:rFonts w:ascii="標楷體" w:eastAsia="標楷體" w:hAnsi="標楷體"/>
          <w:color w:val="000000"/>
          <w:sz w:val="28"/>
          <w:szCs w:val="28"/>
        </w:rPr>
        <w:t>茲向花蓮縣政府</w:t>
      </w:r>
      <w:r w:rsidR="00CE681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            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（</w:t>
      </w:r>
      <w:r w:rsidR="004B2505" w:rsidRP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局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、處、中心）聲明如下：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本</w:t>
      </w:r>
      <w:r w:rsidR="00FB363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申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請單位（</w:t>
      </w:r>
      <w:r w:rsidRPr="007C27E8">
        <w:rPr>
          <w:rFonts w:ascii="標楷體" w:eastAsia="標楷體" w:hAnsi="標楷體"/>
          <w:b/>
          <w:bCs/>
          <w:color w:val="000000"/>
          <w:sz w:val="28"/>
          <w:szCs w:val="28"/>
        </w:rPr>
        <w:t>□是□否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）為公職人員利益衝突迴避法笫２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條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、笫３條所稱公職人員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或其關係人。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>＊勾選</w:t>
      </w:r>
      <w:r w:rsidRPr="007C27E8">
        <w:rPr>
          <w:rFonts w:ascii="標楷體" w:eastAsia="標楷體" w:hAnsi="標楷體"/>
          <w:b/>
          <w:bCs/>
          <w:color w:val="000000"/>
          <w:sz w:val="28"/>
          <w:szCs w:val="28"/>
        </w:rPr>
        <w:t>「是」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者，應填「公職人員利益衝突迴避法笫１４條第２項公職人員及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關係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人</w:t>
      </w:r>
      <w:r w:rsidRPr="007C27E8">
        <w:rPr>
          <w:rFonts w:ascii="標楷體" w:eastAsia="標楷體" w:hAnsi="標楷體"/>
          <w:sz w:val="28"/>
          <w:szCs w:val="28"/>
        </w:rPr>
        <w:br/>
      </w:r>
      <w:r w:rsidRPr="007C27E8">
        <w:rPr>
          <w:rFonts w:ascii="標楷體" w:eastAsia="標楷體" w:hAnsi="標楷體"/>
          <w:color w:val="000000"/>
          <w:sz w:val="28"/>
          <w:szCs w:val="28"/>
        </w:rPr>
        <w:t xml:space="preserve">  身分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關係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揭露表」，未揭露者違反公職人員利益衝突迴避法第１８條笫３項規定，</w:t>
      </w:r>
      <w:r w:rsidRPr="007C27E8">
        <w:rPr>
          <w:rFonts w:ascii="標楷體" w:eastAsia="標楷體" w:hAnsi="標楷體"/>
          <w:sz w:val="28"/>
          <w:szCs w:val="28"/>
        </w:rPr>
        <w:br/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將處以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罰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鍰。（相</w:t>
      </w:r>
      <w:r w:rsidR="007C27E8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關法條</w:t>
      </w:r>
      <w:r w:rsidRPr="007C27E8">
        <w:rPr>
          <w:rFonts w:ascii="標楷體" w:eastAsia="標楷體" w:hAnsi="標楷體"/>
          <w:color w:val="000000"/>
          <w:sz w:val="28"/>
          <w:szCs w:val="28"/>
        </w:rPr>
        <w:t>請參閱該揭露表）</w:t>
      </w:r>
    </w:p>
    <w:p w14:paraId="4ACD9C87" w14:textId="7EB682BD" w:rsidR="003A729F" w:rsidRP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＊承辦業務單位將於與公職人員或其關係人間之補助行為成立後</w:t>
      </w:r>
      <w:r w:rsidRPr="003A729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即補助案核定</w:t>
      </w:r>
      <w:r w:rsidR="00583F42">
        <w:rPr>
          <w:rFonts w:ascii="標楷體" w:hAnsi="標楷體"/>
          <w:color w:val="000000"/>
          <w:sz w:val="28"/>
          <w:szCs w:val="28"/>
        </w:rPr>
        <w:br/>
      </w:r>
      <w:r>
        <w:rPr>
          <w:rFonts w:ascii="新細明體" w:eastAsia="新細明體" w:hAnsi="新細明體" w:hint="eastAsia"/>
          <w:color w:val="00000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3A729F">
        <w:rPr>
          <w:rFonts w:ascii="標楷體" w:eastAsia="標楷體" w:hAnsi="標楷體"/>
          <w:color w:val="000000"/>
          <w:sz w:val="28"/>
          <w:szCs w:val="28"/>
        </w:rPr>
        <w:t xml:space="preserve"> )30</w:t>
      </w:r>
      <w:r w:rsidRPr="003A729F">
        <w:rPr>
          <w:rFonts w:ascii="標楷體" w:eastAsia="標楷體" w:hAnsi="標楷體" w:cs="微軟正黑體" w:hint="eastAsia"/>
          <w:color w:val="000000"/>
          <w:sz w:val="28"/>
          <w:szCs w:val="28"/>
        </w:rPr>
        <w:t>內</w:t>
      </w:r>
      <w:r w:rsidRPr="003A729F">
        <w:rPr>
          <w:rFonts w:ascii="標楷體" w:eastAsia="標楷體" w:hAnsi="標楷體" w:cs="MS Mincho" w:hint="eastAsia"/>
          <w:color w:val="000000"/>
          <w:sz w:val="28"/>
          <w:szCs w:val="28"/>
        </w:rPr>
        <w:t>主動公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告「身分關係揭露表【</w:t>
      </w:r>
      <w:r w:rsidRPr="003A729F">
        <w:rPr>
          <w:rFonts w:ascii="標楷體" w:eastAsia="標楷體" w:hAnsi="標楷體"/>
          <w:color w:val="000000"/>
          <w:sz w:val="28"/>
          <w:szCs w:val="28"/>
        </w:rPr>
        <w:t>A.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事前揭露】【</w:t>
      </w:r>
      <w:r w:rsidRPr="003A729F">
        <w:rPr>
          <w:rFonts w:ascii="標楷體" w:eastAsia="標楷體" w:hAnsi="標楷體"/>
          <w:color w:val="000000"/>
          <w:sz w:val="28"/>
          <w:szCs w:val="28"/>
        </w:rPr>
        <w:t>B.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事後公開】」於監察院設置</w:t>
      </w:r>
      <w:r w:rsidR="00583F42">
        <w:rPr>
          <w:rFonts w:ascii="標楷體" w:hAnsi="標楷體"/>
          <w:color w:val="000000"/>
          <w:sz w:val="28"/>
          <w:szCs w:val="28"/>
        </w:rPr>
        <w:br/>
      </w:r>
      <w:r w:rsidR="00583F42">
        <w:rPr>
          <w:rFonts w:ascii="新細明體" w:eastAsia="新細明體" w:hAnsi="新細明體" w:hint="eastAsia"/>
          <w:color w:val="000000"/>
          <w:sz w:val="28"/>
          <w:szCs w:val="28"/>
          <w:lang w:eastAsia="zh-TW"/>
        </w:rPr>
        <w:t xml:space="preserve">  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之「公職人員及關係人補助交易身分關係公開及</w:t>
      </w:r>
      <w:r w:rsidRPr="003A729F">
        <w:rPr>
          <w:rFonts w:ascii="標楷體" w:eastAsia="標楷體" w:hAnsi="標楷體" w:cs="微軟正黑體" w:hint="eastAsia"/>
          <w:color w:val="000000"/>
          <w:sz w:val="28"/>
          <w:szCs w:val="28"/>
        </w:rPr>
        <w:t>查</w:t>
      </w:r>
      <w:r w:rsidRPr="003A729F">
        <w:rPr>
          <w:rFonts w:ascii="標楷體" w:eastAsia="標楷體" w:hAnsi="標楷體" w:cs="MS Mincho" w:hint="eastAsia"/>
          <w:color w:val="000000"/>
          <w:sz w:val="28"/>
          <w:szCs w:val="28"/>
        </w:rPr>
        <w:t>詢平臺」，公告期間應自公告日起</w:t>
      </w:r>
      <w:r w:rsidR="00583F42">
        <w:rPr>
          <w:rFonts w:ascii="標楷體" w:hAnsi="標楷體" w:cs="MS Mincho"/>
          <w:color w:val="000000"/>
          <w:sz w:val="28"/>
          <w:szCs w:val="28"/>
        </w:rPr>
        <w:br/>
      </w:r>
      <w:r w:rsidR="00583F42">
        <w:rPr>
          <w:rFonts w:ascii="新細明體" w:eastAsia="新細明體" w:hAnsi="新細明體" w:cs="MS Mincho" w:hint="eastAsia"/>
          <w:color w:val="000000"/>
          <w:sz w:val="28"/>
          <w:szCs w:val="28"/>
          <w:lang w:eastAsia="zh-TW"/>
        </w:rPr>
        <w:t xml:space="preserve">  </w:t>
      </w:r>
      <w:r w:rsidRPr="003A729F">
        <w:rPr>
          <w:rFonts w:ascii="標楷體" w:eastAsia="標楷體" w:hAnsi="標楷體" w:cs="MS Mincho" w:hint="eastAsia"/>
          <w:color w:val="000000"/>
          <w:sz w:val="28"/>
          <w:szCs w:val="28"/>
        </w:rPr>
        <w:t>公告三年</w:t>
      </w:r>
      <w:r w:rsidRPr="003A729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DED49A2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232EA5EB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4F9FE896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5E50B0AA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19BA1E97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5F2DA4B9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75153953" w14:textId="77777777" w:rsid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</w:p>
    <w:p w14:paraId="24BA51F4" w14:textId="5896514F" w:rsidR="00864ADE" w:rsidRPr="003A729F" w:rsidRDefault="003A729F" w:rsidP="003A729F">
      <w:pPr>
        <w:framePr w:w="10400" w:h="4369" w:hRule="exact" w:hSpace="180" w:wrap="none" w:vAnchor="text" w:hAnchor="page" w:x="853" w:y="4849"/>
        <w:spacing w:line="420" w:lineRule="exact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br/>
      </w:r>
    </w:p>
    <w:p w14:paraId="1AE6B23E" w14:textId="77777777" w:rsidR="00864ADE" w:rsidRPr="00425565" w:rsidRDefault="003D5EEF" w:rsidP="003A729F">
      <w:pPr>
        <w:framePr w:w="780" w:h="420" w:hRule="exact" w:hSpace="180" w:wrap="none" w:vAnchor="text" w:hAnchor="page" w:x="1249" w:y="9553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425565">
        <w:rPr>
          <w:rFonts w:ascii="標楷體" w:eastAsia="標楷體" w:hAnsi="標楷體"/>
          <w:color w:val="000000"/>
          <w:sz w:val="32"/>
          <w:szCs w:val="32"/>
        </w:rPr>
        <w:t>此致</w:t>
      </w:r>
    </w:p>
    <w:p w14:paraId="1F50BBA2" w14:textId="5498BBE5" w:rsidR="00864ADE" w:rsidRPr="00425565" w:rsidRDefault="003A729F" w:rsidP="003A729F">
      <w:pPr>
        <w:framePr w:w="2260" w:h="361" w:hRule="exact" w:hSpace="180" w:wrap="none" w:vAnchor="text" w:hAnchor="page" w:x="5173" w:y="10261"/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(</w:t>
      </w:r>
      <w:r w:rsidR="003D5EEF" w:rsidRPr="00425565">
        <w:rPr>
          <w:rFonts w:ascii="標楷體" w:eastAsia="標楷體" w:hAnsi="標楷體"/>
          <w:color w:val="000000"/>
          <w:sz w:val="32"/>
          <w:szCs w:val="32"/>
        </w:rPr>
        <w:t>局、處、中心）</w:t>
      </w:r>
    </w:p>
    <w:p w14:paraId="773AF7C9" w14:textId="77777777" w:rsidR="00864ADE" w:rsidRPr="00425565" w:rsidRDefault="003D5EEF" w:rsidP="003A729F">
      <w:pPr>
        <w:framePr w:w="1160" w:h="420" w:hRule="exact" w:hSpace="180" w:wrap="none" w:vAnchor="text" w:hAnchor="page" w:x="973" w:y="12493"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25565">
        <w:rPr>
          <w:rFonts w:ascii="標楷體" w:eastAsia="標楷體" w:hAnsi="標楷體"/>
          <w:color w:val="000000"/>
          <w:sz w:val="28"/>
          <w:szCs w:val="28"/>
        </w:rPr>
        <w:t>經辦人：</w:t>
      </w:r>
    </w:p>
    <w:p w14:paraId="2C40D43B" w14:textId="2E2DC10F" w:rsidR="00864ADE" w:rsidRPr="00425565" w:rsidRDefault="003D5EEF" w:rsidP="003A729F">
      <w:pPr>
        <w:framePr w:w="1105" w:h="440" w:hRule="exact" w:hSpace="180" w:wrap="none" w:vAnchor="text" w:hAnchor="page" w:x="937" w:y="13357"/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25565">
        <w:rPr>
          <w:rFonts w:ascii="標楷體" w:eastAsia="標楷體" w:hAnsi="標楷體"/>
          <w:color w:val="000000"/>
          <w:sz w:val="28"/>
          <w:szCs w:val="28"/>
        </w:rPr>
        <w:t>負責人</w:t>
      </w:r>
      <w:r w:rsidR="0096045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7C67E43" w14:textId="77777777" w:rsidR="00214E44" w:rsidRDefault="003D5EEF" w:rsidP="00214E44">
      <w:pPr>
        <w:framePr w:w="1860" w:h="1249" w:hRule="exact" w:hSpace="180" w:wrap="none" w:vAnchor="text" w:hAnchor="page" w:x="5161" w:y="12397"/>
        <w:spacing w:line="400" w:lineRule="exact"/>
        <w:rPr>
          <w:rFonts w:ascii="標楷體" w:hAnsi="標楷體"/>
          <w:color w:val="000000"/>
          <w:sz w:val="28"/>
          <w:szCs w:val="28"/>
        </w:rPr>
      </w:pPr>
      <w:r w:rsidRPr="00960454">
        <w:rPr>
          <w:rFonts w:ascii="標楷體" w:eastAsia="標楷體" w:hAnsi="標楷體"/>
          <w:color w:val="000000"/>
          <w:sz w:val="28"/>
          <w:szCs w:val="28"/>
        </w:rPr>
        <w:t>（簽名或蓋章）</w:t>
      </w:r>
      <w:r w:rsidRPr="00960454">
        <w:rPr>
          <w:rFonts w:ascii="標楷體" w:eastAsia="標楷體" w:hAnsi="標楷體"/>
          <w:sz w:val="28"/>
          <w:szCs w:val="28"/>
        </w:rPr>
        <w:br/>
      </w:r>
    </w:p>
    <w:p w14:paraId="4E1A98CD" w14:textId="4B6A4ADB" w:rsidR="00864ADE" w:rsidRPr="00960454" w:rsidRDefault="003D5EEF" w:rsidP="00214E44">
      <w:pPr>
        <w:framePr w:w="1860" w:h="1249" w:hRule="exact" w:hSpace="180" w:wrap="none" w:vAnchor="text" w:hAnchor="page" w:x="5161" w:y="12397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60454">
        <w:rPr>
          <w:rFonts w:ascii="標楷體" w:eastAsia="標楷體" w:hAnsi="標楷體"/>
          <w:color w:val="000000"/>
          <w:sz w:val="28"/>
          <w:szCs w:val="28"/>
        </w:rPr>
        <w:t>（簽名或蓋章）</w:t>
      </w:r>
    </w:p>
    <w:p w14:paraId="6D64C13E" w14:textId="17FE6FFD" w:rsidR="00864ADE" w:rsidRDefault="00214E44">
      <w:pPr>
        <w:rPr>
          <w:rFonts w:ascii="細明體" w:eastAsia="細明體" w:hAnsi="細明體"/>
        </w:rPr>
      </w:pPr>
      <w:r>
        <w:rPr>
          <w:noProof/>
        </w:rPr>
        <w:drawing>
          <wp:anchor distT="0" distB="0" distL="0" distR="0" simplePos="0" relativeHeight="251662848" behindDoc="1" locked="0" layoutInCell="1" allowOverlap="1" wp14:anchorId="33A0FD2E" wp14:editId="705C8D51">
            <wp:simplePos x="0" y="0"/>
            <wp:positionH relativeFrom="column">
              <wp:posOffset>5199380</wp:posOffset>
            </wp:positionH>
            <wp:positionV relativeFrom="paragraph">
              <wp:posOffset>7129145</wp:posOffset>
            </wp:positionV>
            <wp:extent cx="1464645" cy="1641255"/>
            <wp:effectExtent l="19050" t="0" r="0" b="0"/>
            <wp:wrapNone/>
            <wp:docPr id="4" nam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645" cy="164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3D9">
        <w:rPr>
          <w:noProof/>
        </w:rPr>
        <w:drawing>
          <wp:anchor distT="0" distB="0" distL="0" distR="0" simplePos="0" relativeHeight="251651584" behindDoc="1" locked="0" layoutInCell="1" allowOverlap="1" wp14:anchorId="4D566062" wp14:editId="11CCFA51">
            <wp:simplePos x="0" y="0"/>
            <wp:positionH relativeFrom="column">
              <wp:posOffset>571500</wp:posOffset>
            </wp:positionH>
            <wp:positionV relativeFrom="paragraph">
              <wp:posOffset>2217420</wp:posOffset>
            </wp:positionV>
            <wp:extent cx="761365" cy="182728"/>
            <wp:effectExtent l="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82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81E" w:rsidRPr="003A729F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77D00F" wp14:editId="3B714404">
                <wp:simplePos x="0" y="0"/>
                <wp:positionH relativeFrom="column">
                  <wp:posOffset>1752600</wp:posOffset>
                </wp:positionH>
                <wp:positionV relativeFrom="paragraph">
                  <wp:posOffset>3345180</wp:posOffset>
                </wp:positionV>
                <wp:extent cx="2567940" cy="15240"/>
                <wp:effectExtent l="0" t="0" r="22860" b="2286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794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FA477" id="直線接點 6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263.4pt" to="340.2pt,2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" strokecolor="#4a7ebb"/>
            </w:pict>
          </mc:Fallback>
        </mc:AlternateContent>
      </w:r>
      <w:r w:rsidR="003A729F" w:rsidRPr="003A729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846898" wp14:editId="21B6110B">
                <wp:simplePos x="0" y="0"/>
                <wp:positionH relativeFrom="column">
                  <wp:posOffset>1501140</wp:posOffset>
                </wp:positionH>
                <wp:positionV relativeFrom="paragraph">
                  <wp:posOffset>6781800</wp:posOffset>
                </wp:positionV>
                <wp:extent cx="3291840" cy="30480"/>
                <wp:effectExtent l="0" t="0" r="22860" b="2667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18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545FF" id="直線接點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pt,534pt" to="377.4pt,5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" strokecolor="#4579b8 [3044]"/>
            </w:pict>
          </mc:Fallback>
        </mc:AlternateContent>
      </w:r>
      <w:r w:rsidR="003A729F">
        <w:rPr>
          <w:noProof/>
        </w:rPr>
        <w:drawing>
          <wp:anchor distT="0" distB="0" distL="0" distR="0" simplePos="0" relativeHeight="251653632" behindDoc="1" locked="0" layoutInCell="1" allowOverlap="1" wp14:anchorId="2814A680" wp14:editId="626079E9">
            <wp:simplePos x="0" y="0"/>
            <wp:positionH relativeFrom="column">
              <wp:posOffset>479425</wp:posOffset>
            </wp:positionH>
            <wp:positionV relativeFrom="paragraph">
              <wp:posOffset>6541135</wp:posOffset>
            </wp:positionV>
            <wp:extent cx="974400" cy="185745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4400" cy="18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4ADE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124F" w14:textId="77777777" w:rsidR="00DA4EDF" w:rsidRDefault="00DA4EDF">
      <w:r>
        <w:separator/>
      </w:r>
    </w:p>
  </w:endnote>
  <w:endnote w:type="continuationSeparator" w:id="0">
    <w:p w14:paraId="05EA117B" w14:textId="77777777" w:rsidR="00DA4EDF" w:rsidRDefault="00DA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9EBF" w14:textId="77777777" w:rsidR="00DA4EDF" w:rsidRDefault="00DA4EDF">
      <w:r>
        <w:separator/>
      </w:r>
    </w:p>
  </w:footnote>
  <w:footnote w:type="continuationSeparator" w:id="0">
    <w:p w14:paraId="06BB3C10" w14:textId="77777777" w:rsidR="00DA4EDF" w:rsidRDefault="00DA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E"/>
    <w:rsid w:val="000E7E0E"/>
    <w:rsid w:val="00194417"/>
    <w:rsid w:val="00214E44"/>
    <w:rsid w:val="003536A7"/>
    <w:rsid w:val="003A729F"/>
    <w:rsid w:val="003D5EEF"/>
    <w:rsid w:val="00405AA6"/>
    <w:rsid w:val="00425565"/>
    <w:rsid w:val="0049478C"/>
    <w:rsid w:val="004B2505"/>
    <w:rsid w:val="00504BDF"/>
    <w:rsid w:val="00583F42"/>
    <w:rsid w:val="00622A6C"/>
    <w:rsid w:val="00702113"/>
    <w:rsid w:val="007C27E8"/>
    <w:rsid w:val="007C6B7B"/>
    <w:rsid w:val="008639A9"/>
    <w:rsid w:val="00864510"/>
    <w:rsid w:val="00864ADE"/>
    <w:rsid w:val="00876E73"/>
    <w:rsid w:val="008C6A15"/>
    <w:rsid w:val="009423D9"/>
    <w:rsid w:val="00960454"/>
    <w:rsid w:val="00972E4A"/>
    <w:rsid w:val="00A26314"/>
    <w:rsid w:val="00CD7CA1"/>
    <w:rsid w:val="00CE681E"/>
    <w:rsid w:val="00DA4EDF"/>
    <w:rsid w:val="00FB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CE80A"/>
  <w15:docId w15:val="{390A0248-C0FF-4751-B696-64E2B0AA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5428B8"/>
  </w:style>
  <w:style w:type="paragraph" w:styleId="a5">
    <w:name w:val="footer"/>
    <w:basedOn w:val="a"/>
    <w:link w:val="a6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SHARP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黎葉琴</cp:lastModifiedBy>
  <cp:revision>2</cp:revision>
  <cp:lastPrinted>2024-02-16T05:57:00Z</cp:lastPrinted>
  <dcterms:created xsi:type="dcterms:W3CDTF">2025-01-17T01:29:00Z</dcterms:created>
  <dcterms:modified xsi:type="dcterms:W3CDTF">2025-01-17T01:29:00Z</dcterms:modified>
</cp:coreProperties>
</file>