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C5D8" w14:textId="77777777" w:rsidR="0067111E" w:rsidRPr="00AD3CC9" w:rsidRDefault="0067111E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D3CC9">
        <w:rPr>
          <w:rFonts w:ascii="標楷體" w:eastAsia="標楷體" w:hAnsi="標楷體"/>
          <w:sz w:val="32"/>
          <w:szCs w:val="32"/>
        </w:rPr>
        <w:t xml:space="preserve">114 </w:t>
      </w:r>
      <w:r w:rsidRPr="00AD3CC9">
        <w:rPr>
          <w:rFonts w:ascii="標楷體" w:eastAsia="標楷體" w:hAnsi="標楷體" w:hint="eastAsia"/>
          <w:sz w:val="32"/>
          <w:szCs w:val="32"/>
        </w:rPr>
        <w:t>年度視障按摩師服務品質提昇班招生簡章</w:t>
      </w:r>
    </w:p>
    <w:p w14:paraId="3B01989D" w14:textId="77777777" w:rsidR="0067111E" w:rsidRPr="00AD3CC9" w:rsidRDefault="0067111E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D3CC9">
        <w:rPr>
          <w:rFonts w:ascii="標楷體" w:eastAsia="標楷體" w:hAnsi="標楷體"/>
          <w:sz w:val="32"/>
          <w:szCs w:val="32"/>
        </w:rPr>
        <w:t xml:space="preserve"> </w:t>
      </w:r>
      <w:r w:rsidRPr="00AD3CC9">
        <w:rPr>
          <w:rFonts w:ascii="標楷體" w:eastAsia="標楷體" w:hAnsi="標楷體" w:hint="eastAsia"/>
          <w:sz w:val="32"/>
          <w:szCs w:val="32"/>
        </w:rPr>
        <w:t>招生對象以設籍花蓮縣或在花蓮縣就業，具丙級按摩技術士證並領有視覺障礙手冊者，共20名。</w:t>
      </w:r>
      <w:r w:rsidRPr="00AD3CC9">
        <w:rPr>
          <w:rFonts w:ascii="標楷體" w:eastAsia="標楷體" w:hAnsi="標楷體"/>
          <w:sz w:val="32"/>
          <w:szCs w:val="32"/>
        </w:rPr>
        <w:t xml:space="preserve"> </w:t>
      </w:r>
    </w:p>
    <w:p w14:paraId="490924EF" w14:textId="0ECCB66E" w:rsidR="0067111E" w:rsidRPr="00AD3CC9" w:rsidRDefault="0067111E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D3CC9">
        <w:rPr>
          <w:rFonts w:ascii="Segoe UI Symbol" w:eastAsia="標楷體" w:hAnsi="Segoe UI Symbol" w:cs="Segoe UI Symbol"/>
          <w:sz w:val="32"/>
          <w:szCs w:val="32"/>
        </w:rPr>
        <w:t>➢</w:t>
      </w:r>
      <w:r w:rsidRPr="00AD3CC9">
        <w:rPr>
          <w:rFonts w:ascii="標楷體" w:eastAsia="標楷體" w:hAnsi="標楷體"/>
          <w:sz w:val="32"/>
          <w:szCs w:val="32"/>
        </w:rPr>
        <w:t xml:space="preserve"> </w:t>
      </w:r>
      <w:r w:rsidRPr="00AD3CC9">
        <w:rPr>
          <w:rFonts w:ascii="標楷體" w:eastAsia="標楷體" w:hAnsi="標楷體" w:hint="eastAsia"/>
          <w:sz w:val="32"/>
          <w:szCs w:val="32"/>
        </w:rPr>
        <w:t>報名日期：</w:t>
      </w:r>
      <w:r w:rsidR="00A204F1" w:rsidRPr="00AD3CC9">
        <w:rPr>
          <w:rFonts w:ascii="標楷體" w:eastAsia="標楷體" w:hAnsi="標楷體"/>
          <w:sz w:val="32"/>
          <w:szCs w:val="32"/>
        </w:rPr>
        <w:br/>
      </w:r>
      <w:r w:rsidRPr="00AD3CC9">
        <w:rPr>
          <w:rFonts w:ascii="標楷體" w:eastAsia="標楷體" w:hAnsi="標楷體" w:hint="eastAsia"/>
          <w:sz w:val="32"/>
          <w:szCs w:val="32"/>
        </w:rPr>
        <w:t>即日起至9月1日止</w:t>
      </w:r>
      <w:r w:rsidRPr="00AD3CC9">
        <w:rPr>
          <w:rFonts w:ascii="標楷體" w:eastAsia="標楷體" w:hAnsi="標楷體"/>
          <w:sz w:val="32"/>
          <w:szCs w:val="32"/>
        </w:rPr>
        <w:t>(</w:t>
      </w:r>
      <w:r w:rsidRPr="00AD3CC9">
        <w:rPr>
          <w:rFonts w:ascii="標楷體" w:eastAsia="標楷體" w:hAnsi="標楷體" w:hint="eastAsia"/>
          <w:sz w:val="32"/>
          <w:szCs w:val="32"/>
        </w:rPr>
        <w:t>額滿為止</w:t>
      </w:r>
      <w:r w:rsidRPr="00AD3CC9">
        <w:rPr>
          <w:rFonts w:ascii="標楷體" w:eastAsia="標楷體" w:hAnsi="標楷體"/>
          <w:sz w:val="32"/>
          <w:szCs w:val="32"/>
        </w:rPr>
        <w:t>)</w:t>
      </w:r>
    </w:p>
    <w:p w14:paraId="018B19C0" w14:textId="3B823F8C" w:rsidR="0067111E" w:rsidRPr="00AD3CC9" w:rsidRDefault="0067111E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D3CC9">
        <w:rPr>
          <w:rFonts w:ascii="Segoe UI Symbol" w:eastAsia="標楷體" w:hAnsi="Segoe UI Symbol" w:cs="Segoe UI Symbol"/>
          <w:sz w:val="32"/>
          <w:szCs w:val="32"/>
        </w:rPr>
        <w:t>➢</w:t>
      </w:r>
      <w:r w:rsidRPr="00AD3CC9">
        <w:rPr>
          <w:rFonts w:ascii="標楷體" w:eastAsia="標楷體" w:hAnsi="標楷體"/>
          <w:sz w:val="32"/>
          <w:szCs w:val="32"/>
        </w:rPr>
        <w:t xml:space="preserve"> </w:t>
      </w:r>
      <w:r w:rsidRPr="00AD3CC9">
        <w:rPr>
          <w:rFonts w:ascii="標楷體" w:eastAsia="標楷體" w:hAnsi="標楷體" w:hint="eastAsia"/>
          <w:sz w:val="32"/>
          <w:szCs w:val="32"/>
        </w:rPr>
        <w:t>上課地點：</w:t>
      </w:r>
      <w:r w:rsidR="00A204F1" w:rsidRPr="00AD3CC9">
        <w:rPr>
          <w:rFonts w:ascii="標楷體" w:eastAsia="標楷體" w:hAnsi="標楷體"/>
          <w:sz w:val="32"/>
          <w:szCs w:val="32"/>
        </w:rPr>
        <w:br/>
        <w:t>花蓮香城大飯店</w:t>
      </w:r>
      <w:r w:rsidR="00A204F1" w:rsidRPr="00AD3CC9">
        <w:rPr>
          <w:rFonts w:ascii="標楷體" w:eastAsia="標楷體" w:hAnsi="標楷體" w:hint="eastAsia"/>
          <w:sz w:val="32"/>
          <w:szCs w:val="32"/>
        </w:rPr>
        <w:t>2樓202會議室-花蓮市國興二街19號(花蓮火車站前)</w:t>
      </w:r>
      <w:r w:rsidRPr="00AD3CC9">
        <w:rPr>
          <w:rFonts w:ascii="標楷體" w:eastAsia="標楷體" w:hAnsi="標楷體"/>
          <w:sz w:val="32"/>
          <w:szCs w:val="32"/>
        </w:rPr>
        <w:t xml:space="preserve"> </w:t>
      </w:r>
    </w:p>
    <w:p w14:paraId="40234F53" w14:textId="77777777" w:rsidR="00140A27" w:rsidRPr="00AD3CC9" w:rsidRDefault="00140A27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D3CC9">
        <w:rPr>
          <w:rFonts w:ascii="Segoe UI Symbol" w:eastAsia="標楷體" w:hAnsi="Segoe UI Symbol" w:cs="Segoe UI Symbol"/>
          <w:sz w:val="32"/>
          <w:szCs w:val="32"/>
        </w:rPr>
        <w:t>➢</w:t>
      </w:r>
      <w:r w:rsidRPr="00AD3CC9">
        <w:rPr>
          <w:rFonts w:ascii="標楷體" w:eastAsia="標楷體" w:hAnsi="標楷體"/>
          <w:sz w:val="32"/>
          <w:szCs w:val="32"/>
        </w:rPr>
        <w:t xml:space="preserve"> </w:t>
      </w:r>
      <w:r w:rsidRPr="00AD3CC9">
        <w:rPr>
          <w:rFonts w:ascii="標楷體" w:eastAsia="標楷體" w:hAnsi="標楷體" w:hint="eastAsia"/>
          <w:sz w:val="32"/>
          <w:szCs w:val="32"/>
        </w:rPr>
        <w:t>報名手續：電話或親臨本處報名</w:t>
      </w:r>
      <w:r w:rsidRPr="00AD3CC9">
        <w:rPr>
          <w:rFonts w:ascii="標楷體" w:eastAsia="標楷體" w:hAnsi="標楷體"/>
          <w:sz w:val="32"/>
          <w:szCs w:val="32"/>
        </w:rPr>
        <w:t xml:space="preserve"> Tel</w:t>
      </w:r>
      <w:r w:rsidRPr="00AD3CC9">
        <w:rPr>
          <w:rFonts w:ascii="標楷體" w:eastAsia="標楷體" w:hAnsi="標楷體" w:hint="eastAsia"/>
          <w:sz w:val="32"/>
          <w:szCs w:val="32"/>
        </w:rPr>
        <w:t>：</w:t>
      </w:r>
      <w:r w:rsidRPr="00AD3CC9">
        <w:rPr>
          <w:rFonts w:ascii="標楷體" w:eastAsia="標楷體" w:hAnsi="標楷體"/>
          <w:sz w:val="32"/>
          <w:szCs w:val="32"/>
        </w:rPr>
        <w:t>0</w:t>
      </w:r>
      <w:r w:rsidRPr="00AD3CC9">
        <w:rPr>
          <w:rFonts w:ascii="標楷體" w:eastAsia="標楷體" w:hAnsi="標楷體" w:hint="eastAsia"/>
          <w:sz w:val="32"/>
          <w:szCs w:val="32"/>
        </w:rPr>
        <w:t>3</w:t>
      </w:r>
      <w:r w:rsidRPr="00AD3CC9">
        <w:rPr>
          <w:rFonts w:ascii="標楷體" w:eastAsia="標楷體" w:hAnsi="標楷體"/>
          <w:sz w:val="32"/>
          <w:szCs w:val="32"/>
        </w:rPr>
        <w:t>-</w:t>
      </w:r>
      <w:r w:rsidRPr="00AD3CC9">
        <w:rPr>
          <w:rFonts w:ascii="標楷體" w:eastAsia="標楷體" w:hAnsi="標楷體" w:hint="eastAsia"/>
          <w:sz w:val="32"/>
          <w:szCs w:val="32"/>
        </w:rPr>
        <w:t>8239151</w:t>
      </w:r>
      <w:r w:rsidRPr="00AD3CC9">
        <w:rPr>
          <w:rFonts w:ascii="標楷體" w:eastAsia="標楷體" w:hAnsi="標楷體"/>
          <w:sz w:val="32"/>
          <w:szCs w:val="32"/>
        </w:rPr>
        <w:t>(</w:t>
      </w:r>
      <w:r w:rsidRPr="00AD3CC9">
        <w:rPr>
          <w:rFonts w:ascii="標楷體" w:eastAsia="標楷體" w:hAnsi="標楷體" w:hint="eastAsia"/>
          <w:sz w:val="32"/>
          <w:szCs w:val="32"/>
        </w:rPr>
        <w:t>彭先生</w:t>
      </w:r>
      <w:r w:rsidRPr="00AD3CC9">
        <w:rPr>
          <w:rFonts w:ascii="標楷體" w:eastAsia="標楷體" w:hAnsi="標楷體"/>
          <w:sz w:val="32"/>
          <w:szCs w:val="32"/>
        </w:rPr>
        <w:t xml:space="preserve">) </w:t>
      </w:r>
    </w:p>
    <w:p w14:paraId="26F2D9D5" w14:textId="25A6E9A9" w:rsidR="00AE0AB9" w:rsidRPr="00AD3CC9" w:rsidRDefault="0067111E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AD3CC9">
        <w:rPr>
          <w:rFonts w:ascii="Segoe UI Symbol" w:eastAsia="標楷體" w:hAnsi="Segoe UI Symbol" w:cs="Segoe UI Symbol"/>
          <w:sz w:val="32"/>
          <w:szCs w:val="32"/>
        </w:rPr>
        <w:t>➢</w:t>
      </w:r>
      <w:r w:rsidRPr="00AD3CC9">
        <w:rPr>
          <w:rFonts w:ascii="標楷體" w:eastAsia="標楷體" w:hAnsi="標楷體"/>
          <w:sz w:val="32"/>
          <w:szCs w:val="32"/>
        </w:rPr>
        <w:t xml:space="preserve"> </w:t>
      </w:r>
      <w:r w:rsidRPr="00AD3CC9">
        <w:rPr>
          <w:rFonts w:ascii="標楷體" w:eastAsia="標楷體" w:hAnsi="標楷體" w:hint="eastAsia"/>
          <w:sz w:val="32"/>
          <w:szCs w:val="32"/>
        </w:rPr>
        <w:t>上課時間</w:t>
      </w:r>
      <w:r w:rsidR="00140A27" w:rsidRPr="00AD3CC9">
        <w:rPr>
          <w:rFonts w:ascii="標楷體" w:eastAsia="標楷體" w:hAnsi="標楷體" w:hint="eastAsia"/>
          <w:sz w:val="32"/>
          <w:szCs w:val="32"/>
        </w:rPr>
        <w:t>及課程內容</w:t>
      </w:r>
      <w:r w:rsidRPr="00AD3CC9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f2"/>
        <w:tblW w:w="5123" w:type="pct"/>
        <w:tblLook w:val="04A0" w:firstRow="1" w:lastRow="0" w:firstColumn="1" w:lastColumn="0" w:noHBand="0" w:noVBand="1"/>
      </w:tblPr>
      <w:tblGrid>
        <w:gridCol w:w="1696"/>
        <w:gridCol w:w="1606"/>
        <w:gridCol w:w="3378"/>
        <w:gridCol w:w="536"/>
        <w:gridCol w:w="1284"/>
      </w:tblGrid>
      <w:tr w:rsidR="00D30E77" w:rsidRPr="00AD3CC9" w14:paraId="3E65DBAB" w14:textId="77777777" w:rsidTr="00D30E77">
        <w:tc>
          <w:tcPr>
            <w:tcW w:w="998" w:type="pct"/>
            <w:vAlign w:val="center"/>
          </w:tcPr>
          <w:p w14:paraId="71D26CD3" w14:textId="5C60B087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945" w:type="pct"/>
            <w:vAlign w:val="center"/>
          </w:tcPr>
          <w:p w14:paraId="30A5DD54" w14:textId="3F0EB6D1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1987" w:type="pct"/>
            <w:vAlign w:val="center"/>
          </w:tcPr>
          <w:p w14:paraId="6628B0F6" w14:textId="706C0AEC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315" w:type="pct"/>
            <w:vAlign w:val="center"/>
          </w:tcPr>
          <w:p w14:paraId="4219B837" w14:textId="75847FED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時數</w:t>
            </w:r>
          </w:p>
        </w:tc>
        <w:tc>
          <w:tcPr>
            <w:tcW w:w="755" w:type="pct"/>
            <w:vAlign w:val="center"/>
          </w:tcPr>
          <w:p w14:paraId="6FBCF091" w14:textId="1788CC89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</w:tr>
      <w:tr w:rsidR="00D30E77" w:rsidRPr="00AD3CC9" w14:paraId="4C0E68DD" w14:textId="77777777" w:rsidTr="00D30E77">
        <w:tc>
          <w:tcPr>
            <w:tcW w:w="998" w:type="pct"/>
            <w:vAlign w:val="center"/>
          </w:tcPr>
          <w:p w14:paraId="4343FE83" w14:textId="77777777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9月13日</w:t>
            </w:r>
          </w:p>
          <w:p w14:paraId="64A905A9" w14:textId="52FAAFBC" w:rsidR="00140A27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星期六</w:t>
            </w:r>
          </w:p>
        </w:tc>
        <w:tc>
          <w:tcPr>
            <w:tcW w:w="945" w:type="pct"/>
            <w:vAlign w:val="center"/>
          </w:tcPr>
          <w:p w14:paraId="434B1CBB" w14:textId="7795895B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「財務 × 生活 × 心靈：視障按摩師退休三部曲」</w:t>
            </w:r>
          </w:p>
        </w:tc>
        <w:tc>
          <w:tcPr>
            <w:tcW w:w="1987" w:type="pct"/>
            <w:vAlign w:val="center"/>
          </w:tcPr>
          <w:p w14:paraId="4CE3E327" w14:textId="77777777" w:rsidR="00AE0AB9" w:rsidRPr="00AD3CC9" w:rsidRDefault="00AE0AB9" w:rsidP="00AD3CC9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退休為什麼要及早規劃？</w:t>
            </w:r>
          </w:p>
          <w:p w14:paraId="7773B24C" w14:textId="59B20CD5" w:rsidR="003C3E4E" w:rsidRPr="00AD3CC9" w:rsidRDefault="003C3E4E" w:rsidP="00AD3CC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了解視障按摩師適用的勞保、國保、勞退及補助制度。</w:t>
            </w:r>
          </w:p>
          <w:p w14:paraId="2C8C080B" w14:textId="270C5AE9" w:rsidR="003C3E4E" w:rsidRPr="00AD3CC9" w:rsidRDefault="003C3E4E" w:rsidP="00AD3CC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學習簡易財務管理與退休金規劃。</w:t>
            </w:r>
          </w:p>
          <w:p w14:paraId="131D6058" w14:textId="6BAFF364" w:rsidR="003C3E4E" w:rsidRPr="00AD3CC9" w:rsidRDefault="003C3E4E" w:rsidP="00AD3CC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探索退休後的生活型態、健康維持與興趣發展。</w:t>
            </w:r>
          </w:p>
          <w:p w14:paraId="6905DB58" w14:textId="5C41881E" w:rsidR="003C3E4E" w:rsidRPr="00AD3CC9" w:rsidRDefault="003C3E4E" w:rsidP="00AD3CC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認識退休心態調適與社會支持的重要性。</w:t>
            </w:r>
          </w:p>
          <w:p w14:paraId="20BCB4D5" w14:textId="0F9BB266" w:rsidR="003C3E4E" w:rsidRPr="00AD3CC9" w:rsidRDefault="003C3E4E" w:rsidP="00AD3CC9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透過互動工具，幫助學員檢視自我準備度，並制定行動</w:t>
            </w:r>
            <w:r w:rsidRPr="00AD3CC9">
              <w:rPr>
                <w:rFonts w:ascii="標楷體" w:eastAsia="標楷體" w:hAnsi="標楷體"/>
                <w:sz w:val="32"/>
                <w:szCs w:val="32"/>
              </w:rPr>
              <w:lastRenderedPageBreak/>
              <w:t>方向。</w:t>
            </w:r>
          </w:p>
          <w:p w14:paraId="339A00D6" w14:textId="74005857" w:rsidR="003C3E4E" w:rsidRPr="00AD3CC9" w:rsidRDefault="003C3E4E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5" w:type="pct"/>
            <w:vAlign w:val="center"/>
          </w:tcPr>
          <w:p w14:paraId="361ECF7C" w14:textId="2F0399D3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755" w:type="pct"/>
            <w:vAlign w:val="center"/>
          </w:tcPr>
          <w:p w14:paraId="570A954C" w14:textId="359BA487" w:rsidR="00AE0AB9" w:rsidRPr="00AD3CC9" w:rsidRDefault="00AE0AB9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林石旺</w:t>
            </w:r>
          </w:p>
        </w:tc>
      </w:tr>
      <w:tr w:rsidR="005434FC" w:rsidRPr="00AD3CC9" w14:paraId="4FFB06F2" w14:textId="77777777" w:rsidTr="00D30E77">
        <w:tc>
          <w:tcPr>
            <w:tcW w:w="998" w:type="pct"/>
            <w:vMerge w:val="restart"/>
            <w:vAlign w:val="center"/>
          </w:tcPr>
          <w:p w14:paraId="3B5DBDA7" w14:textId="77777777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9月14日</w:t>
            </w:r>
          </w:p>
          <w:p w14:paraId="5FD9C179" w14:textId="5D9A32BC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星期日</w:t>
            </w:r>
          </w:p>
        </w:tc>
        <w:tc>
          <w:tcPr>
            <w:tcW w:w="945" w:type="pct"/>
            <w:vAlign w:val="center"/>
          </w:tcPr>
          <w:p w14:paraId="3FE01AF8" w14:textId="39A0797F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品牌經營</w:t>
            </w:r>
          </w:p>
        </w:tc>
        <w:tc>
          <w:tcPr>
            <w:tcW w:w="1987" w:type="pct"/>
            <w:vAlign w:val="center"/>
          </w:tcPr>
          <w:p w14:paraId="13777809" w14:textId="1053B7B0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協助建立專業形象與差異化特色，提升市場辨識度。</w:t>
            </w:r>
          </w:p>
        </w:tc>
        <w:tc>
          <w:tcPr>
            <w:tcW w:w="315" w:type="pct"/>
            <w:vAlign w:val="center"/>
          </w:tcPr>
          <w:p w14:paraId="69449FDF" w14:textId="4462BD95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55" w:type="pct"/>
            <w:vMerge w:val="restart"/>
            <w:vAlign w:val="center"/>
          </w:tcPr>
          <w:p w14:paraId="08B62D78" w14:textId="188D434F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勞恩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．以達西拔</w:t>
            </w:r>
          </w:p>
        </w:tc>
      </w:tr>
      <w:tr w:rsidR="005434FC" w:rsidRPr="00AD3CC9" w14:paraId="4BA0D017" w14:textId="77777777" w:rsidTr="00D30E77">
        <w:tc>
          <w:tcPr>
            <w:tcW w:w="998" w:type="pct"/>
            <w:vMerge/>
            <w:vAlign w:val="center"/>
          </w:tcPr>
          <w:p w14:paraId="6C464E26" w14:textId="69D2DC4E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pct"/>
            <w:vAlign w:val="center"/>
          </w:tcPr>
          <w:p w14:paraId="6030F8A5" w14:textId="5913F00E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行銷推廣</w:t>
            </w:r>
          </w:p>
        </w:tc>
        <w:tc>
          <w:tcPr>
            <w:tcW w:w="1987" w:type="pct"/>
            <w:vAlign w:val="center"/>
          </w:tcPr>
          <w:p w14:paraId="51BFC10F" w14:textId="0FAC4B4D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學會多元的行銷方式，讓顧客願意「走進來」</w:t>
            </w: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315" w:type="pct"/>
            <w:vAlign w:val="center"/>
          </w:tcPr>
          <w:p w14:paraId="445E4499" w14:textId="1B0FDDDD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55" w:type="pct"/>
            <w:vMerge/>
            <w:vAlign w:val="center"/>
          </w:tcPr>
          <w:p w14:paraId="6F7A8DDA" w14:textId="77777777" w:rsidR="005434FC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0E77" w:rsidRPr="00AD3CC9" w14:paraId="74BB6CC0" w14:textId="77777777" w:rsidTr="00D30E77">
        <w:tc>
          <w:tcPr>
            <w:tcW w:w="998" w:type="pct"/>
            <w:vMerge/>
            <w:vAlign w:val="center"/>
          </w:tcPr>
          <w:p w14:paraId="735BF1C5" w14:textId="4F8E0357" w:rsidR="00140A27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pct"/>
            <w:vAlign w:val="center"/>
          </w:tcPr>
          <w:p w14:paraId="29571697" w14:textId="117A8112" w:rsidR="00140A27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顧客經營</w:t>
            </w:r>
          </w:p>
        </w:tc>
        <w:tc>
          <w:tcPr>
            <w:tcW w:w="1987" w:type="pct"/>
            <w:vAlign w:val="center"/>
          </w:tcPr>
          <w:p w14:paraId="0D0A7ACC" w14:textId="63843D65" w:rsidR="00140A27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學會留住顧客，提升回頭率與口碑效應。</w:t>
            </w:r>
          </w:p>
        </w:tc>
        <w:tc>
          <w:tcPr>
            <w:tcW w:w="315" w:type="pct"/>
            <w:vAlign w:val="center"/>
          </w:tcPr>
          <w:p w14:paraId="661592B6" w14:textId="4ABF2DDE" w:rsidR="00140A27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55" w:type="pct"/>
            <w:vAlign w:val="center"/>
          </w:tcPr>
          <w:p w14:paraId="64AA4F91" w14:textId="39022466" w:rsidR="00140A27" w:rsidRPr="00AD3CC9" w:rsidRDefault="005434FC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434FC">
              <w:rPr>
                <w:rFonts w:ascii="標楷體" w:eastAsia="標楷體" w:hAnsi="標楷體" w:hint="eastAsia"/>
                <w:sz w:val="32"/>
                <w:szCs w:val="32"/>
              </w:rPr>
              <w:t>蔡存宥</w:t>
            </w:r>
          </w:p>
        </w:tc>
      </w:tr>
      <w:tr w:rsidR="00D30E77" w:rsidRPr="00AD3CC9" w14:paraId="0DB90825" w14:textId="77777777" w:rsidTr="00D30E77">
        <w:tc>
          <w:tcPr>
            <w:tcW w:w="998" w:type="pct"/>
            <w:vAlign w:val="center"/>
          </w:tcPr>
          <w:p w14:paraId="379B498E" w14:textId="77777777" w:rsidR="00AE0AB9" w:rsidRPr="00AD3CC9" w:rsidRDefault="003C3E4E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9月21日</w:t>
            </w:r>
          </w:p>
          <w:p w14:paraId="55480459" w14:textId="79DE694E" w:rsidR="00140A27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星期日</w:t>
            </w:r>
          </w:p>
        </w:tc>
        <w:tc>
          <w:tcPr>
            <w:tcW w:w="945" w:type="pct"/>
            <w:vAlign w:val="center"/>
          </w:tcPr>
          <w:p w14:paraId="46DBBB40" w14:textId="3CE2B2F1" w:rsidR="00AE0AB9" w:rsidRPr="00AD3CC9" w:rsidRDefault="00140A27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運動與按摩的互助應用，開創按摩市場新商機</w:t>
            </w:r>
          </w:p>
        </w:tc>
        <w:tc>
          <w:tcPr>
            <w:tcW w:w="1987" w:type="pct"/>
            <w:vAlign w:val="center"/>
          </w:tcPr>
          <w:p w14:paraId="11E05949" w14:textId="66CE0DF9" w:rsidR="00AE0AB9" w:rsidRPr="00AD3CC9" w:rsidRDefault="00140A27" w:rsidP="00AD3CC9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讓業者理解運動與按摩的關聯。</w:t>
            </w:r>
          </w:p>
          <w:p w14:paraId="1851B035" w14:textId="77777777" w:rsidR="00140A27" w:rsidRPr="00AD3CC9" w:rsidRDefault="00140A27" w:rsidP="00AD3CC9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學會針對運動族群設計服務方案。</w:t>
            </w:r>
          </w:p>
          <w:p w14:paraId="76AB55D2" w14:textId="01019ED6" w:rsidR="00140A27" w:rsidRPr="00AD3CC9" w:rsidRDefault="00140A27" w:rsidP="00AD3CC9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contextualSpacing w:val="0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/>
                <w:sz w:val="32"/>
                <w:szCs w:val="32"/>
              </w:rPr>
              <w:t>掌握市場行銷與合作模式，提升收入。</w:t>
            </w:r>
          </w:p>
        </w:tc>
        <w:tc>
          <w:tcPr>
            <w:tcW w:w="315" w:type="pct"/>
            <w:vAlign w:val="center"/>
          </w:tcPr>
          <w:p w14:paraId="260855BF" w14:textId="14BA2679" w:rsidR="00AE0AB9" w:rsidRPr="00AD3CC9" w:rsidRDefault="003C3E4E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55" w:type="pct"/>
            <w:vAlign w:val="center"/>
          </w:tcPr>
          <w:p w14:paraId="28CE4EFD" w14:textId="51555F52" w:rsidR="00AE0AB9" w:rsidRPr="00AD3CC9" w:rsidRDefault="003C3E4E" w:rsidP="00AD3C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3CC9">
              <w:rPr>
                <w:rFonts w:ascii="標楷體" w:eastAsia="標楷體" w:hAnsi="標楷體" w:hint="eastAsia"/>
                <w:sz w:val="32"/>
                <w:szCs w:val="32"/>
              </w:rPr>
              <w:t>陳宥憲</w:t>
            </w:r>
          </w:p>
        </w:tc>
      </w:tr>
    </w:tbl>
    <w:p w14:paraId="17F60C50" w14:textId="685BDB24" w:rsidR="0067111E" w:rsidRPr="00AD3CC9" w:rsidRDefault="0067111E" w:rsidP="00AD3CC9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sectPr w:rsidR="0067111E" w:rsidRPr="00AD3C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4400" w14:textId="77777777" w:rsidR="00514AFB" w:rsidRDefault="00514AFB" w:rsidP="00251E79">
      <w:pPr>
        <w:spacing w:after="0" w:line="240" w:lineRule="auto"/>
      </w:pPr>
      <w:r>
        <w:separator/>
      </w:r>
    </w:p>
  </w:endnote>
  <w:endnote w:type="continuationSeparator" w:id="0">
    <w:p w14:paraId="4C2010F2" w14:textId="77777777" w:rsidR="00514AFB" w:rsidRDefault="00514AFB" w:rsidP="0025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3377" w14:textId="77777777" w:rsidR="00514AFB" w:rsidRDefault="00514AFB" w:rsidP="00251E79">
      <w:pPr>
        <w:spacing w:after="0" w:line="240" w:lineRule="auto"/>
      </w:pPr>
      <w:r>
        <w:separator/>
      </w:r>
    </w:p>
  </w:footnote>
  <w:footnote w:type="continuationSeparator" w:id="0">
    <w:p w14:paraId="1BE86ED5" w14:textId="77777777" w:rsidR="00514AFB" w:rsidRDefault="00514AFB" w:rsidP="0025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4F6"/>
    <w:multiLevelType w:val="hybridMultilevel"/>
    <w:tmpl w:val="32E6FACC"/>
    <w:lvl w:ilvl="0" w:tplc="18D61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0F3411"/>
    <w:multiLevelType w:val="hybridMultilevel"/>
    <w:tmpl w:val="29F4E660"/>
    <w:lvl w:ilvl="0" w:tplc="99C82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7679733">
    <w:abstractNumId w:val="1"/>
  </w:num>
  <w:num w:numId="2" w16cid:durableId="121323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3A"/>
    <w:rsid w:val="00014479"/>
    <w:rsid w:val="00140A27"/>
    <w:rsid w:val="0022633A"/>
    <w:rsid w:val="00251E79"/>
    <w:rsid w:val="003C3E4E"/>
    <w:rsid w:val="00495ECE"/>
    <w:rsid w:val="00514AFB"/>
    <w:rsid w:val="005434FC"/>
    <w:rsid w:val="0060670D"/>
    <w:rsid w:val="0067111E"/>
    <w:rsid w:val="006830B2"/>
    <w:rsid w:val="00A204F1"/>
    <w:rsid w:val="00AB47CE"/>
    <w:rsid w:val="00AD3CC9"/>
    <w:rsid w:val="00AE0AB9"/>
    <w:rsid w:val="00B27CF5"/>
    <w:rsid w:val="00B801E7"/>
    <w:rsid w:val="00D30E77"/>
    <w:rsid w:val="00E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B21BE"/>
  <w15:chartTrackingRefBased/>
  <w15:docId w15:val="{E4231EE4-2D93-47AC-A817-A739F8D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33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33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3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33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33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33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6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6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633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6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63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633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63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633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6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6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6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6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3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1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51E7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51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51E79"/>
    <w:rPr>
      <w:sz w:val="20"/>
      <w:szCs w:val="20"/>
    </w:rPr>
  </w:style>
  <w:style w:type="table" w:styleId="af2">
    <w:name w:val="Table Grid"/>
    <w:basedOn w:val="a1"/>
    <w:uiPriority w:val="39"/>
    <w:rsid w:val="00A2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彭頁旗</dc:creator>
  <cp:keywords/>
  <dc:description/>
  <cp:lastModifiedBy>彭頁旗</cp:lastModifiedBy>
  <cp:revision>8</cp:revision>
  <dcterms:created xsi:type="dcterms:W3CDTF">2025-08-12T02:56:00Z</dcterms:created>
  <dcterms:modified xsi:type="dcterms:W3CDTF">2025-08-18T09:15:00Z</dcterms:modified>
</cp:coreProperties>
</file>