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1986" w14:textId="77777777" w:rsidR="00B76343" w:rsidRPr="003B3DF4" w:rsidRDefault="00B76343" w:rsidP="00B76343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3B3DF4">
        <w:rPr>
          <w:rFonts w:ascii="標楷體" w:eastAsia="標楷體" w:hAnsi="標楷體" w:hint="eastAsia"/>
          <w:b/>
          <w:bCs/>
          <w:sz w:val="32"/>
          <w:szCs w:val="28"/>
        </w:rPr>
        <w:t>花蓮縣「育兒指導服務方案」公開徵選</w:t>
      </w:r>
    </w:p>
    <w:p w14:paraId="22FDFC54" w14:textId="77777777" w:rsidR="00B76343" w:rsidRDefault="00B76343" w:rsidP="00B7634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3B3DF4">
        <w:rPr>
          <w:rFonts w:ascii="標楷體" w:eastAsia="標楷體" w:hAnsi="標楷體" w:hint="eastAsia"/>
          <w:b/>
          <w:bCs/>
          <w:sz w:val="28"/>
          <w:szCs w:val="24"/>
        </w:rPr>
        <w:t>依據：</w:t>
      </w:r>
      <w:r w:rsidRPr="00BB1FC3">
        <w:rPr>
          <w:rFonts w:ascii="標楷體" w:eastAsia="標楷體" w:hAnsi="標楷體" w:hint="eastAsia"/>
          <w:sz w:val="28"/>
          <w:szCs w:val="24"/>
        </w:rPr>
        <w:t>衛生福利部113年8月2日</w:t>
      </w:r>
      <w:proofErr w:type="gramStart"/>
      <w:r w:rsidRPr="00BB1FC3">
        <w:rPr>
          <w:rFonts w:ascii="標楷體" w:eastAsia="標楷體" w:hAnsi="標楷體" w:hint="eastAsia"/>
          <w:sz w:val="28"/>
          <w:szCs w:val="24"/>
        </w:rPr>
        <w:t>衛授家字</w:t>
      </w:r>
      <w:proofErr w:type="gramEnd"/>
      <w:r w:rsidRPr="00BB1FC3">
        <w:rPr>
          <w:rFonts w:ascii="標楷體" w:eastAsia="標楷體" w:hAnsi="標楷體" w:hint="eastAsia"/>
          <w:sz w:val="28"/>
          <w:szCs w:val="24"/>
        </w:rPr>
        <w:t>第1130960793號函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0C1121">
        <w:rPr>
          <w:rFonts w:ascii="標楷體" w:eastAsia="標楷體" w:hAnsi="標楷體" w:hint="eastAsia"/>
          <w:sz w:val="28"/>
          <w:szCs w:val="24"/>
        </w:rPr>
        <w:t>及花蓮縣政府推展社會福利服務補助作業要點第貳條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04C5E368" w14:textId="77777777" w:rsidR="00B76343" w:rsidRPr="000C1121" w:rsidRDefault="00B76343" w:rsidP="00B7634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預期目標：</w:t>
      </w:r>
    </w:p>
    <w:p w14:paraId="36B1CBCC" w14:textId="77777777" w:rsidR="00B76343" w:rsidRDefault="00B76343" w:rsidP="00B76343">
      <w:pPr>
        <w:pStyle w:val="a3"/>
        <w:numPr>
          <w:ilvl w:val="0"/>
          <w:numId w:val="3"/>
        </w:numPr>
        <w:ind w:leftChars="0" w:left="993" w:hanging="567"/>
        <w:rPr>
          <w:rFonts w:ascii="標楷體" w:eastAsia="標楷體" w:hAnsi="標楷體"/>
          <w:sz w:val="28"/>
          <w:szCs w:val="24"/>
        </w:rPr>
      </w:pPr>
      <w:r w:rsidRPr="000C1121">
        <w:rPr>
          <w:rFonts w:ascii="標楷體" w:eastAsia="標楷體" w:hAnsi="標楷體" w:hint="eastAsia"/>
          <w:sz w:val="28"/>
          <w:szCs w:val="24"/>
        </w:rPr>
        <w:t>落實強化社會安全網計畫宗旨，推展脆弱兒童保護預防性工作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5DE421BB" w14:textId="77777777" w:rsidR="00B76343" w:rsidRPr="000C1121" w:rsidRDefault="00B76343" w:rsidP="00B76343">
      <w:pPr>
        <w:pStyle w:val="a3"/>
        <w:numPr>
          <w:ilvl w:val="0"/>
          <w:numId w:val="3"/>
        </w:numPr>
        <w:ind w:leftChars="0" w:left="993" w:hanging="567"/>
        <w:rPr>
          <w:rFonts w:ascii="標楷體" w:eastAsia="標楷體" w:hAnsi="標楷體"/>
          <w:sz w:val="28"/>
          <w:szCs w:val="24"/>
        </w:rPr>
      </w:pPr>
      <w:r w:rsidRPr="000C1121">
        <w:rPr>
          <w:rFonts w:ascii="標楷體" w:eastAsia="標楷體" w:hAnsi="標楷體" w:hint="eastAsia"/>
          <w:sz w:val="28"/>
          <w:szCs w:val="24"/>
        </w:rPr>
        <w:t>提供六歲以下兒童照顧支持服務，增強家庭教養及</w:t>
      </w:r>
      <w:proofErr w:type="gramStart"/>
      <w:r w:rsidRPr="000C1121">
        <w:rPr>
          <w:rFonts w:ascii="標楷體" w:eastAsia="標楷體" w:hAnsi="標楷體" w:hint="eastAsia"/>
          <w:sz w:val="28"/>
          <w:szCs w:val="24"/>
        </w:rPr>
        <w:t>親職知能</w:t>
      </w:r>
      <w:proofErr w:type="gramEnd"/>
      <w:r w:rsidRPr="000C1121">
        <w:rPr>
          <w:rFonts w:ascii="標楷體" w:eastAsia="標楷體" w:hAnsi="標楷體" w:hint="eastAsia"/>
          <w:sz w:val="28"/>
          <w:szCs w:val="24"/>
        </w:rPr>
        <w:t>，確保兒童身心健全發展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13EEEDDC" w14:textId="77777777" w:rsidR="00B76343" w:rsidRPr="00982249" w:rsidRDefault="00B76343" w:rsidP="00B7634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服務</w:t>
      </w:r>
      <w:r w:rsidRPr="0070475E">
        <w:rPr>
          <w:rFonts w:ascii="標楷體" w:eastAsia="標楷體" w:hAnsi="標楷體" w:hint="eastAsia"/>
          <w:b/>
          <w:bCs/>
          <w:sz w:val="28"/>
          <w:szCs w:val="24"/>
        </w:rPr>
        <w:t>期</w:t>
      </w:r>
      <w:r>
        <w:rPr>
          <w:rFonts w:ascii="標楷體" w:eastAsia="標楷體" w:hAnsi="標楷體" w:hint="eastAsia"/>
          <w:b/>
          <w:bCs/>
          <w:sz w:val="28"/>
          <w:szCs w:val="24"/>
        </w:rPr>
        <w:t>間</w:t>
      </w:r>
      <w:r w:rsidRPr="0070475E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Pr="00982249">
        <w:rPr>
          <w:rFonts w:ascii="標楷體" w:eastAsia="標楷體" w:hAnsi="標楷體" w:hint="eastAsia"/>
          <w:sz w:val="28"/>
          <w:szCs w:val="24"/>
        </w:rPr>
        <w:t>114年1月1日至114年12月31日</w:t>
      </w:r>
    </w:p>
    <w:p w14:paraId="5027CC1D" w14:textId="77777777" w:rsidR="00B76343" w:rsidRPr="00BB1FC3" w:rsidRDefault="00B76343" w:rsidP="00B7634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徵選</w:t>
      </w:r>
      <w:r w:rsidRPr="0070475E">
        <w:rPr>
          <w:rFonts w:ascii="標楷體" w:eastAsia="標楷體" w:hAnsi="標楷體" w:hint="eastAsia"/>
          <w:b/>
          <w:bCs/>
          <w:sz w:val="28"/>
          <w:szCs w:val="24"/>
        </w:rPr>
        <w:t>地點：</w:t>
      </w:r>
      <w:r w:rsidRPr="00BB1FC3">
        <w:rPr>
          <w:rFonts w:ascii="標楷體" w:eastAsia="標楷體" w:hAnsi="標楷體" w:hint="eastAsia"/>
          <w:sz w:val="28"/>
          <w:szCs w:val="24"/>
        </w:rPr>
        <w:t>婦</w:t>
      </w:r>
      <w:proofErr w:type="gramStart"/>
      <w:r w:rsidRPr="00BB1FC3">
        <w:rPr>
          <w:rFonts w:ascii="標楷體" w:eastAsia="標楷體" w:hAnsi="標楷體" w:hint="eastAsia"/>
          <w:sz w:val="28"/>
          <w:szCs w:val="24"/>
        </w:rPr>
        <w:t>幼親創</w:t>
      </w:r>
      <w:proofErr w:type="gramEnd"/>
      <w:r w:rsidRPr="00BB1FC3">
        <w:rPr>
          <w:rFonts w:ascii="標楷體" w:eastAsia="標楷體" w:hAnsi="標楷體" w:hint="eastAsia"/>
          <w:sz w:val="28"/>
          <w:szCs w:val="24"/>
        </w:rPr>
        <w:t>園區(花蓮縣花蓮市府後路2號)</w:t>
      </w:r>
    </w:p>
    <w:p w14:paraId="21CE6168" w14:textId="77777777" w:rsidR="00B76343" w:rsidRPr="0070475E" w:rsidRDefault="00B76343" w:rsidP="00B7634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徵</w:t>
      </w:r>
      <w:r w:rsidRPr="00487736">
        <w:rPr>
          <w:rFonts w:ascii="標楷體" w:eastAsia="標楷體" w:hAnsi="標楷體" w:hint="eastAsia"/>
          <w:b/>
          <w:bCs/>
          <w:sz w:val="28"/>
          <w:szCs w:val="24"/>
        </w:rPr>
        <w:t>選廠商（單位）資格</w:t>
      </w:r>
      <w:r w:rsidRPr="0070475E">
        <w:rPr>
          <w:rFonts w:ascii="標楷體" w:eastAsia="標楷體" w:hAnsi="標楷體" w:hint="eastAsia"/>
          <w:b/>
          <w:bCs/>
          <w:sz w:val="28"/>
          <w:szCs w:val="24"/>
        </w:rPr>
        <w:t>：</w:t>
      </w:r>
    </w:p>
    <w:p w14:paraId="057BA9B4" w14:textId="77777777" w:rsidR="00B76343" w:rsidRPr="00BB1FC3" w:rsidRDefault="00B76343" w:rsidP="00B76343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sz w:val="28"/>
          <w:szCs w:val="24"/>
        </w:rPr>
      </w:pPr>
      <w:r w:rsidRPr="00BB1FC3">
        <w:rPr>
          <w:rFonts w:ascii="標楷體" w:eastAsia="標楷體" w:hAnsi="標楷體" w:hint="eastAsia"/>
          <w:sz w:val="28"/>
          <w:szCs w:val="24"/>
        </w:rPr>
        <w:t>財團法人私立兒童及少年福利機構。</w:t>
      </w:r>
    </w:p>
    <w:p w14:paraId="742A0679" w14:textId="77777777" w:rsidR="00B76343" w:rsidRDefault="00B76343" w:rsidP="00B76343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sz w:val="28"/>
          <w:szCs w:val="24"/>
        </w:rPr>
      </w:pPr>
      <w:r w:rsidRPr="00BB1FC3">
        <w:rPr>
          <w:rFonts w:ascii="標楷體" w:eastAsia="標楷體" w:hAnsi="標楷體" w:hint="eastAsia"/>
          <w:sz w:val="28"/>
          <w:szCs w:val="24"/>
        </w:rPr>
        <w:t>財團法人社會福利慈善事業基金會。</w:t>
      </w:r>
    </w:p>
    <w:p w14:paraId="0B4756FB" w14:textId="77777777" w:rsidR="00B76343" w:rsidRDefault="00B76343" w:rsidP="00B76343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sz w:val="28"/>
          <w:szCs w:val="24"/>
        </w:rPr>
      </w:pPr>
      <w:r w:rsidRPr="001864AA">
        <w:rPr>
          <w:rFonts w:ascii="標楷體" w:eastAsia="標楷體" w:hAnsi="標楷體" w:hint="eastAsia"/>
          <w:sz w:val="28"/>
          <w:szCs w:val="24"/>
        </w:rPr>
        <w:t>立案之社會團體，</w:t>
      </w:r>
      <w:proofErr w:type="gramStart"/>
      <w:r w:rsidRPr="001864AA">
        <w:rPr>
          <w:rFonts w:ascii="標楷體" w:eastAsia="標楷體" w:hAnsi="標楷體" w:hint="eastAsia"/>
          <w:sz w:val="28"/>
          <w:szCs w:val="24"/>
        </w:rPr>
        <w:t>其章程明定</w:t>
      </w:r>
      <w:proofErr w:type="gramEnd"/>
      <w:r w:rsidRPr="001864AA">
        <w:rPr>
          <w:rFonts w:ascii="標楷體" w:eastAsia="標楷體" w:hAnsi="標楷體" w:hint="eastAsia"/>
          <w:sz w:val="28"/>
          <w:szCs w:val="24"/>
        </w:rPr>
        <w:t>辦理社會福利事項者。</w:t>
      </w:r>
    </w:p>
    <w:p w14:paraId="4AE09AF2" w14:textId="77777777" w:rsidR="00B76343" w:rsidRDefault="00B76343" w:rsidP="00B76343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sz w:val="28"/>
          <w:szCs w:val="24"/>
        </w:rPr>
      </w:pPr>
      <w:r w:rsidRPr="006A4A45">
        <w:rPr>
          <w:rFonts w:ascii="標楷體" w:eastAsia="標楷體" w:hAnsi="標楷體" w:hint="eastAsia"/>
          <w:sz w:val="28"/>
          <w:szCs w:val="24"/>
        </w:rPr>
        <w:t>財團法人其捐助章程明定辦理社會福利者。</w:t>
      </w:r>
    </w:p>
    <w:p w14:paraId="25A525DC" w14:textId="77777777" w:rsidR="00B76343" w:rsidRDefault="00B76343" w:rsidP="00B76343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sz w:val="28"/>
          <w:szCs w:val="24"/>
        </w:rPr>
      </w:pPr>
      <w:r w:rsidRPr="006A4A45">
        <w:rPr>
          <w:rFonts w:ascii="標楷體" w:eastAsia="標楷體" w:hAnsi="標楷體" w:hint="eastAsia"/>
          <w:sz w:val="28"/>
          <w:szCs w:val="24"/>
        </w:rPr>
        <w:t>設有兒童福利、社會工作、社會福利、幼兒保育、幼兒教育、護理、幼兒與家庭教育等相關科系之大專校院。</w:t>
      </w:r>
    </w:p>
    <w:p w14:paraId="4BAA2AA2" w14:textId="77777777" w:rsidR="00B76343" w:rsidRPr="006A4A45" w:rsidRDefault="00B76343" w:rsidP="00B76343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sz w:val="28"/>
          <w:szCs w:val="24"/>
        </w:rPr>
      </w:pPr>
      <w:r w:rsidRPr="006A4A45">
        <w:rPr>
          <w:rFonts w:ascii="標楷體" w:eastAsia="標楷體" w:hAnsi="標楷體" w:hint="eastAsia"/>
          <w:sz w:val="28"/>
          <w:szCs w:val="28"/>
        </w:rPr>
        <w:t>經直轄市政府社會局、縣</w:t>
      </w:r>
      <w:r w:rsidRPr="006A4A45">
        <w:rPr>
          <w:rFonts w:ascii="標楷體" w:eastAsia="標楷體" w:hAnsi="標楷體"/>
          <w:sz w:val="28"/>
          <w:szCs w:val="28"/>
        </w:rPr>
        <w:t>(</w:t>
      </w:r>
      <w:r w:rsidRPr="006A4A45">
        <w:rPr>
          <w:rFonts w:ascii="標楷體" w:eastAsia="標楷體" w:hAnsi="標楷體" w:hint="eastAsia"/>
          <w:sz w:val="28"/>
          <w:szCs w:val="28"/>
        </w:rPr>
        <w:t>市</w:t>
      </w:r>
      <w:r w:rsidRPr="006A4A45">
        <w:rPr>
          <w:rFonts w:ascii="標楷體" w:eastAsia="標楷體" w:hAnsi="標楷體"/>
          <w:sz w:val="28"/>
          <w:szCs w:val="28"/>
        </w:rPr>
        <w:t>)</w:t>
      </w:r>
      <w:r w:rsidRPr="006A4A45">
        <w:rPr>
          <w:rFonts w:ascii="標楷體" w:eastAsia="標楷體" w:hAnsi="標楷體" w:hint="eastAsia"/>
          <w:sz w:val="28"/>
          <w:szCs w:val="28"/>
        </w:rPr>
        <w:t>政府規劃承辦且從事育兒指導服務有實績之團體、機構或大專校院。</w:t>
      </w:r>
    </w:p>
    <w:p w14:paraId="5A326E27" w14:textId="77777777" w:rsidR="00B76343" w:rsidRPr="00982249" w:rsidRDefault="00B76343" w:rsidP="00B7634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4"/>
        </w:rPr>
      </w:pPr>
      <w:r w:rsidRPr="00982249">
        <w:rPr>
          <w:rFonts w:ascii="標楷體" w:eastAsia="標楷體" w:hAnsi="標楷體" w:hint="eastAsia"/>
          <w:b/>
          <w:bCs/>
          <w:sz w:val="28"/>
          <w:szCs w:val="24"/>
        </w:rPr>
        <w:t>申請應備文件：</w:t>
      </w:r>
    </w:p>
    <w:p w14:paraId="5BB8BE2F" w14:textId="77777777" w:rsidR="00B76343" w:rsidRDefault="00B76343" w:rsidP="00B76343">
      <w:pPr>
        <w:pStyle w:val="a3"/>
        <w:numPr>
          <w:ilvl w:val="0"/>
          <w:numId w:val="4"/>
        </w:numPr>
        <w:ind w:leftChars="0" w:left="993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資格文件(一式1份)</w:t>
      </w:r>
    </w:p>
    <w:p w14:paraId="5965001E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C07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C07FB">
        <w:rPr>
          <w:rFonts w:ascii="標楷體" w:eastAsia="標楷體" w:hAnsi="標楷體" w:hint="eastAsia"/>
          <w:sz w:val="28"/>
          <w:szCs w:val="28"/>
        </w:rPr>
        <w:t>)法人登記證書或立案證書影本。</w:t>
      </w:r>
    </w:p>
    <w:p w14:paraId="12C26015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lastRenderedPageBreak/>
        <w:t>(二)組織章程影本。</w:t>
      </w:r>
    </w:p>
    <w:p w14:paraId="45ECCFA8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(三)負責人登記證書影本。</w:t>
      </w:r>
    </w:p>
    <w:p w14:paraId="28E74B8E" w14:textId="77777777" w:rsidR="00B76343" w:rsidRPr="009C07FB" w:rsidRDefault="00B76343" w:rsidP="00B76343">
      <w:pPr>
        <w:pStyle w:val="a3"/>
        <w:ind w:leftChars="0" w:left="993"/>
        <w:rPr>
          <w:rFonts w:ascii="標楷體" w:eastAsia="標楷體" w:hAnsi="標楷體"/>
          <w:color w:val="000000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(四)機構簡介。</w:t>
      </w:r>
    </w:p>
    <w:p w14:paraId="4C4A532A" w14:textId="77777777" w:rsidR="00B76343" w:rsidRPr="009C07FB" w:rsidRDefault="00B76343" w:rsidP="00B76343">
      <w:pPr>
        <w:pStyle w:val="a3"/>
        <w:numPr>
          <w:ilvl w:val="0"/>
          <w:numId w:val="4"/>
        </w:numPr>
        <w:ind w:leftChars="0" w:left="993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申請計劃書(一式5份)，內容應包含</w:t>
      </w:r>
    </w:p>
    <w:p w14:paraId="5A653E29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C07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C07FB">
        <w:rPr>
          <w:rFonts w:ascii="標楷體" w:eastAsia="標楷體" w:hAnsi="標楷體" w:hint="eastAsia"/>
          <w:sz w:val="28"/>
          <w:szCs w:val="28"/>
        </w:rPr>
        <w:t>)需求評估</w:t>
      </w:r>
    </w:p>
    <w:p w14:paraId="790E84CE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(二)服務目標</w:t>
      </w:r>
    </w:p>
    <w:p w14:paraId="3D09D1D7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(三)服務對象</w:t>
      </w:r>
    </w:p>
    <w:p w14:paraId="3CC3FA73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(四)服務地點</w:t>
      </w:r>
    </w:p>
    <w:p w14:paraId="456BE358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(五)服務內容：須包含本</w:t>
      </w:r>
      <w:r>
        <w:rPr>
          <w:rFonts w:ascii="標楷體" w:eastAsia="標楷體" w:hAnsi="標楷體" w:hint="eastAsia"/>
          <w:sz w:val="28"/>
          <w:szCs w:val="28"/>
        </w:rPr>
        <w:t>府提報中央</w:t>
      </w:r>
      <w:r w:rsidRPr="009C07FB">
        <w:rPr>
          <w:rFonts w:ascii="標楷體" w:eastAsia="標楷體" w:hAnsi="標楷體" w:hint="eastAsia"/>
          <w:sz w:val="28"/>
          <w:szCs w:val="28"/>
        </w:rPr>
        <w:t>計畫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9C07FB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參項</w:t>
      </w:r>
      <w:r w:rsidRPr="009C07FB">
        <w:rPr>
          <w:rFonts w:ascii="標楷體" w:eastAsia="標楷體" w:hAnsi="標楷體" w:hint="eastAsia"/>
          <w:sz w:val="28"/>
          <w:szCs w:val="28"/>
        </w:rPr>
        <w:t>之內容。</w:t>
      </w:r>
    </w:p>
    <w:p w14:paraId="56FD9171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(六)課程及活動名稱</w:t>
      </w:r>
      <w:r>
        <w:rPr>
          <w:rFonts w:ascii="Calibri Light" w:eastAsia="標楷體" w:hAnsi="Calibri Light" w:hint="eastAsia"/>
          <w:color w:val="000000"/>
          <w:sz w:val="28"/>
          <w:szCs w:val="28"/>
        </w:rPr>
        <w:t>（請續明具體活動課程內容，如無細部計畫需活動前一個月核備）</w:t>
      </w:r>
    </w:p>
    <w:p w14:paraId="58C17A29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9C07F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9C07FB">
        <w:rPr>
          <w:rFonts w:ascii="標楷體" w:eastAsia="標楷體" w:hAnsi="標楷體" w:hint="eastAsia"/>
          <w:sz w:val="28"/>
          <w:szCs w:val="28"/>
        </w:rPr>
        <w:t>場地照片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9C07FB">
        <w:rPr>
          <w:rFonts w:ascii="標楷體" w:eastAsia="標楷體" w:hAnsi="標楷體" w:hint="eastAsia"/>
          <w:sz w:val="28"/>
          <w:szCs w:val="28"/>
        </w:rPr>
        <w:t>拍攝需包含場所入口處及逃生出口、場地空間擺設與隔間等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11785622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9C07FB">
        <w:rPr>
          <w:rFonts w:ascii="標楷體" w:eastAsia="標楷體" w:hAnsi="標楷體" w:hint="eastAsia"/>
          <w:sz w:val="28"/>
          <w:szCs w:val="28"/>
        </w:rPr>
        <w:t>)人力配置：含執行人員業務執掌、人力分配、可配合服務之相關人力等，本案專業人員應檢附資格證明文件。</w:t>
      </w:r>
    </w:p>
    <w:p w14:paraId="508D04A8" w14:textId="5349BA2E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9C07FB">
        <w:rPr>
          <w:rFonts w:ascii="標楷體" w:eastAsia="標楷體" w:hAnsi="標楷體" w:hint="eastAsia"/>
          <w:sz w:val="28"/>
          <w:szCs w:val="28"/>
        </w:rPr>
        <w:t>)經費概算：含項目、單價、數量、預算數、申請補助金額</w:t>
      </w:r>
      <w:r>
        <w:rPr>
          <w:rFonts w:ascii="標楷體" w:eastAsia="標楷體" w:hAnsi="標楷體" w:hint="eastAsia"/>
          <w:sz w:val="28"/>
          <w:szCs w:val="28"/>
        </w:rPr>
        <w:t>。(依本府提報中央</w:t>
      </w:r>
      <w:r w:rsidRPr="009C07FB">
        <w:rPr>
          <w:rFonts w:ascii="標楷體" w:eastAsia="標楷體" w:hAnsi="標楷體" w:hint="eastAsia"/>
          <w:sz w:val="28"/>
          <w:szCs w:val="28"/>
        </w:rPr>
        <w:t>計畫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9C07FB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肆項</w:t>
      </w:r>
      <w:r w:rsidRPr="009C07FB">
        <w:rPr>
          <w:rFonts w:ascii="標楷體" w:eastAsia="標楷體" w:hAnsi="標楷體" w:hint="eastAsia"/>
          <w:sz w:val="28"/>
          <w:szCs w:val="28"/>
        </w:rPr>
        <w:t>之</w:t>
      </w:r>
      <w:r w:rsidR="00EB4E8D">
        <w:rPr>
          <w:rFonts w:ascii="標楷體" w:eastAsia="標楷體" w:hAnsi="標楷體" w:hint="eastAsia"/>
          <w:sz w:val="28"/>
          <w:szCs w:val="28"/>
        </w:rPr>
        <w:t>格</w:t>
      </w:r>
      <w:r>
        <w:rPr>
          <w:rFonts w:ascii="標楷體" w:eastAsia="標楷體" w:hAnsi="標楷體" w:hint="eastAsia"/>
          <w:sz w:val="28"/>
          <w:szCs w:val="28"/>
        </w:rPr>
        <w:t>式)</w:t>
      </w:r>
    </w:p>
    <w:p w14:paraId="4CF8849C" w14:textId="77777777" w:rsidR="00B76343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C07F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9C07FB">
        <w:rPr>
          <w:rFonts w:ascii="標楷體" w:eastAsia="標楷體" w:hAnsi="標楷體" w:hint="eastAsia"/>
          <w:sz w:val="28"/>
          <w:szCs w:val="28"/>
        </w:rPr>
        <w:t>)預期效益</w:t>
      </w:r>
    </w:p>
    <w:p w14:paraId="75043DDE" w14:textId="77777777" w:rsidR="00B76343" w:rsidRPr="009C07FB" w:rsidRDefault="00B76343" w:rsidP="00B76343">
      <w:pPr>
        <w:pStyle w:val="a3"/>
        <w:ind w:leftChars="0" w:left="993"/>
        <w:rPr>
          <w:rFonts w:ascii="標楷體" w:eastAsia="標楷體" w:hAnsi="標楷體"/>
          <w:sz w:val="28"/>
          <w:szCs w:val="24"/>
        </w:rPr>
      </w:pPr>
      <w:r w:rsidRPr="009C07FB">
        <w:rPr>
          <w:rFonts w:ascii="標楷體" w:eastAsia="標楷體" w:hAnsi="標楷體" w:hint="eastAsia"/>
          <w:sz w:val="28"/>
          <w:szCs w:val="28"/>
        </w:rPr>
        <w:t>(十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C07FB">
        <w:rPr>
          <w:rFonts w:ascii="標楷體" w:eastAsia="標楷體" w:hAnsi="標楷體" w:hint="eastAsia"/>
          <w:sz w:val="28"/>
          <w:szCs w:val="28"/>
        </w:rPr>
        <w:t>)業務承辦人及聯絡方式</w:t>
      </w:r>
    </w:p>
    <w:p w14:paraId="3EC66EC0" w14:textId="77777777" w:rsidR="00B76343" w:rsidRPr="00982249" w:rsidRDefault="00B76343" w:rsidP="00B7634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70475E">
        <w:rPr>
          <w:rFonts w:ascii="標楷體" w:eastAsia="標楷體" w:hAnsi="標楷體" w:hint="eastAsia"/>
          <w:b/>
          <w:bCs/>
          <w:sz w:val="28"/>
          <w:szCs w:val="24"/>
        </w:rPr>
        <w:t>徵選</w:t>
      </w:r>
      <w:r>
        <w:rPr>
          <w:rFonts w:ascii="標楷體" w:eastAsia="標楷體" w:hAnsi="標楷體" w:hint="eastAsia"/>
          <w:b/>
          <w:bCs/>
          <w:sz w:val="28"/>
          <w:szCs w:val="24"/>
        </w:rPr>
        <w:t>資訊</w:t>
      </w:r>
      <w:r w:rsidRPr="0070475E">
        <w:rPr>
          <w:rFonts w:ascii="標楷體" w:eastAsia="標楷體" w:hAnsi="標楷體" w:hint="eastAsia"/>
          <w:b/>
          <w:bCs/>
          <w:sz w:val="28"/>
          <w:szCs w:val="24"/>
        </w:rPr>
        <w:t>：</w:t>
      </w:r>
    </w:p>
    <w:p w14:paraId="5D939464" w14:textId="329B6478" w:rsidR="00B76343" w:rsidRPr="00982249" w:rsidRDefault="00B76343" w:rsidP="00B7634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BB1FC3">
        <w:rPr>
          <w:rFonts w:ascii="標楷體" w:eastAsia="標楷體" w:hAnsi="標楷體" w:hint="eastAsia"/>
          <w:sz w:val="28"/>
          <w:szCs w:val="24"/>
        </w:rPr>
        <w:t>奉准後，</w:t>
      </w:r>
      <w:r>
        <w:rPr>
          <w:rFonts w:ascii="標楷體" w:eastAsia="標楷體" w:hAnsi="標楷體" w:hint="eastAsia"/>
          <w:sz w:val="28"/>
          <w:szCs w:val="24"/>
        </w:rPr>
        <w:t>預計</w:t>
      </w:r>
      <w:r w:rsidRPr="00BB1FC3">
        <w:rPr>
          <w:rFonts w:ascii="標楷體" w:eastAsia="標楷體" w:hAnsi="標楷體" w:hint="eastAsia"/>
          <w:sz w:val="28"/>
          <w:szCs w:val="24"/>
        </w:rPr>
        <w:t>於</w:t>
      </w:r>
      <w:r>
        <w:rPr>
          <w:rFonts w:ascii="標楷體" w:eastAsia="標楷體" w:hAnsi="標楷體" w:hint="eastAsia"/>
          <w:sz w:val="28"/>
          <w:szCs w:val="24"/>
        </w:rPr>
        <w:t>11月</w:t>
      </w:r>
      <w:r w:rsidR="00A77FDA">
        <w:rPr>
          <w:rFonts w:ascii="標楷體" w:eastAsia="標楷體" w:hAnsi="標楷體" w:hint="eastAsia"/>
          <w:sz w:val="28"/>
          <w:szCs w:val="24"/>
        </w:rPr>
        <w:t>5</w:t>
      </w:r>
      <w:r>
        <w:rPr>
          <w:rFonts w:ascii="標楷體" w:eastAsia="標楷體" w:hAnsi="標楷體" w:hint="eastAsia"/>
          <w:sz w:val="28"/>
          <w:szCs w:val="24"/>
        </w:rPr>
        <w:t>日至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111年11月1</w:t>
      </w:r>
      <w:r w:rsidR="00A77FDA">
        <w:rPr>
          <w:rFonts w:ascii="標楷體" w:eastAsia="標楷體" w:hAnsi="標楷體" w:hint="eastAsia"/>
          <w:sz w:val="28"/>
          <w:szCs w:val="24"/>
        </w:rPr>
        <w:t>9</w:t>
      </w:r>
      <w:r>
        <w:rPr>
          <w:rFonts w:ascii="標楷體" w:eastAsia="標楷體" w:hAnsi="標楷體" w:hint="eastAsia"/>
          <w:sz w:val="28"/>
          <w:szCs w:val="24"/>
        </w:rPr>
        <w:t>日止上社會</w:t>
      </w:r>
      <w:proofErr w:type="gramEnd"/>
      <w:r>
        <w:rPr>
          <w:rFonts w:ascii="標楷體" w:eastAsia="標楷體" w:hAnsi="標楷體" w:hint="eastAsia"/>
          <w:sz w:val="28"/>
          <w:szCs w:val="24"/>
        </w:rPr>
        <w:t>處網站公告15日，</w:t>
      </w:r>
      <w:r>
        <w:rPr>
          <w:rFonts w:ascii="標楷體" w:eastAsia="標楷體" w:hAnsi="標楷體" w:hint="eastAsia"/>
          <w:sz w:val="28"/>
          <w:szCs w:val="24"/>
        </w:rPr>
        <w:lastRenderedPageBreak/>
        <w:t>依。並以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親送或</w:t>
      </w:r>
      <w:r w:rsidRPr="004D3AA1">
        <w:rPr>
          <w:rFonts w:ascii="標楷體" w:eastAsia="標楷體" w:hAnsi="標楷體" w:cs="新細明體" w:hint="eastAsia"/>
          <w:kern w:val="0"/>
          <w:sz w:val="28"/>
          <w:szCs w:val="28"/>
        </w:rPr>
        <w:t>郵寄（以郵戳為憑）至</w:t>
      </w:r>
      <w:r w:rsidRPr="00AB38DF">
        <w:rPr>
          <w:rFonts w:ascii="標楷體" w:eastAsia="標楷體" w:hAnsi="標楷體"/>
          <w:sz w:val="28"/>
          <w:szCs w:val="28"/>
        </w:rPr>
        <w:t>「970 花蓮市府</w:t>
      </w:r>
      <w:r>
        <w:rPr>
          <w:rFonts w:ascii="標楷體" w:eastAsia="標楷體" w:hAnsi="標楷體"/>
          <w:sz w:val="28"/>
          <w:szCs w:val="28"/>
        </w:rPr>
        <w:t>後路2</w:t>
      </w:r>
      <w:r w:rsidRPr="00AB38DF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 xml:space="preserve"> 花蓮縣政府社會</w:t>
      </w:r>
      <w:r w:rsidRPr="00AB38DF">
        <w:rPr>
          <w:rFonts w:ascii="標楷體" w:eastAsia="標楷體" w:hAnsi="標楷體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婦幼科</w:t>
      </w:r>
      <w:proofErr w:type="gramEnd"/>
      <w:r>
        <w:rPr>
          <w:rFonts w:ascii="標楷體" w:eastAsia="標楷體" w:hAnsi="標楷體"/>
          <w:sz w:val="28"/>
          <w:szCs w:val="28"/>
        </w:rPr>
        <w:t>」，請註明</w:t>
      </w:r>
      <w:r w:rsidRPr="00AF6B32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b/>
          <w:sz w:val="28"/>
          <w:szCs w:val="28"/>
        </w:rPr>
        <w:t>育兒指導服務方案</w:t>
      </w:r>
      <w:r w:rsidRPr="00AF6B32">
        <w:rPr>
          <w:rFonts w:ascii="標楷體" w:eastAsia="標楷體" w:hAnsi="標楷體" w:hint="eastAsia"/>
          <w:sz w:val="28"/>
          <w:szCs w:val="28"/>
        </w:rPr>
        <w:t>）</w:t>
      </w:r>
    </w:p>
    <w:p w14:paraId="01B0959A" w14:textId="77777777" w:rsidR="00B76343" w:rsidRPr="00615B52" w:rsidRDefault="00B76343" w:rsidP="00B7634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於</w:t>
      </w:r>
      <w:r w:rsidRPr="00BB1FC3">
        <w:rPr>
          <w:rFonts w:ascii="標楷體" w:eastAsia="標楷體" w:hAnsi="標楷體" w:hint="eastAsia"/>
          <w:sz w:val="28"/>
          <w:szCs w:val="24"/>
        </w:rPr>
        <w:t>12月初辦理</w:t>
      </w:r>
      <w:r>
        <w:rPr>
          <w:rFonts w:ascii="標楷體" w:eastAsia="標楷體" w:hAnsi="標楷體" w:hint="eastAsia"/>
          <w:sz w:val="28"/>
          <w:szCs w:val="24"/>
        </w:rPr>
        <w:t>評核，簡報擇優入選</w:t>
      </w:r>
      <w:r w:rsidRPr="00615B52">
        <w:rPr>
          <w:rFonts w:ascii="標楷體" w:eastAsia="標楷體" w:hAnsi="標楷體" w:hint="eastAsia"/>
          <w:sz w:val="28"/>
          <w:szCs w:val="24"/>
        </w:rPr>
        <w:t>符合本府提報中央計畫書之服務次數及預期效益。</w:t>
      </w:r>
    </w:p>
    <w:p w14:paraId="1456821F" w14:textId="39939A3F" w:rsidR="002639E5" w:rsidRDefault="002639E5"/>
    <w:p w14:paraId="6E912E69" w14:textId="52AE75F1" w:rsidR="00B76343" w:rsidRDefault="00B76343"/>
    <w:p w14:paraId="09EF8BE0" w14:textId="45D5C460" w:rsidR="00B76343" w:rsidRDefault="00B76343"/>
    <w:p w14:paraId="34DB72F6" w14:textId="61D62A45" w:rsidR="00B76343" w:rsidRDefault="00B76343"/>
    <w:p w14:paraId="70209046" w14:textId="2C4BCD42" w:rsidR="00B76343" w:rsidRDefault="00B76343"/>
    <w:p w14:paraId="730E3251" w14:textId="02AD495C" w:rsidR="00B76343" w:rsidRDefault="00B76343"/>
    <w:p w14:paraId="4CE412AE" w14:textId="64AD8942" w:rsidR="00B76343" w:rsidRDefault="00B76343"/>
    <w:p w14:paraId="707796F8" w14:textId="36E79ACF" w:rsidR="00B76343" w:rsidRDefault="00B76343"/>
    <w:p w14:paraId="6E2AD4A2" w14:textId="7C2C3818" w:rsidR="00B76343" w:rsidRDefault="00B76343"/>
    <w:p w14:paraId="4770EAA1" w14:textId="51E5EA58" w:rsidR="00B76343" w:rsidRDefault="00B76343"/>
    <w:p w14:paraId="7C5C1339" w14:textId="735A6911" w:rsidR="00B76343" w:rsidRDefault="00B76343"/>
    <w:p w14:paraId="6E7D98A6" w14:textId="635612A9" w:rsidR="00B76343" w:rsidRDefault="00B76343"/>
    <w:p w14:paraId="7816CF0F" w14:textId="1E126158" w:rsidR="00B76343" w:rsidRDefault="00B76343"/>
    <w:p w14:paraId="422D4037" w14:textId="5D055040" w:rsidR="00B76343" w:rsidRDefault="00B76343"/>
    <w:p w14:paraId="2FE49206" w14:textId="6EC2C3CC" w:rsidR="00B76343" w:rsidRDefault="00B76343"/>
    <w:p w14:paraId="40DE5E39" w14:textId="750FDBD0" w:rsidR="00B76343" w:rsidRDefault="00B76343"/>
    <w:p w14:paraId="7C70B3B8" w14:textId="0AAB8F1C" w:rsidR="00DF2313" w:rsidRDefault="00DF2313"/>
    <w:p w14:paraId="729DE2FC" w14:textId="2E19D822" w:rsidR="00DF2313" w:rsidRDefault="00DF2313"/>
    <w:p w14:paraId="30854A1F" w14:textId="047962D4" w:rsidR="00DF2313" w:rsidRDefault="00DF2313"/>
    <w:p w14:paraId="3FD11125" w14:textId="528B7FC6" w:rsidR="00DF2313" w:rsidRDefault="00DF2313"/>
    <w:p w14:paraId="4CB1A5C5" w14:textId="56316469" w:rsidR="00DF2313" w:rsidRDefault="00DF2313"/>
    <w:p w14:paraId="3FE5F4EC" w14:textId="73F1E756" w:rsidR="00DF2313" w:rsidRDefault="00DF2313"/>
    <w:p w14:paraId="2244B3C6" w14:textId="40B16B33" w:rsidR="00DF2313" w:rsidRDefault="00DF2313"/>
    <w:p w14:paraId="716A6D2C" w14:textId="1AEB3589" w:rsidR="00DF2313" w:rsidRDefault="00DF2313"/>
    <w:p w14:paraId="4C7188AF" w14:textId="3A957917" w:rsidR="00DF2313" w:rsidRDefault="00DF2313"/>
    <w:p w14:paraId="13534731" w14:textId="7CDEE27D" w:rsidR="00DF2313" w:rsidRDefault="00DF2313"/>
    <w:p w14:paraId="0DA3BE63" w14:textId="5DCBA1DF" w:rsidR="00DF2313" w:rsidRDefault="00DF2313"/>
    <w:p w14:paraId="680DD3E8" w14:textId="75875AB2" w:rsidR="00DF2313" w:rsidRDefault="00DF2313"/>
    <w:p w14:paraId="64AF62B0" w14:textId="3769D5E0" w:rsidR="00DF2313" w:rsidRDefault="00DF2313"/>
    <w:p w14:paraId="723EC757" w14:textId="6D72540E" w:rsidR="00DF2313" w:rsidRDefault="00DF2313"/>
    <w:p w14:paraId="560F9C3D" w14:textId="2FE9B371" w:rsidR="00DF2313" w:rsidRDefault="00DF2313"/>
    <w:p w14:paraId="3395C361" w14:textId="77777777" w:rsidR="00DF2313" w:rsidRPr="00DF2313" w:rsidRDefault="00DF2313">
      <w:pPr>
        <w:rPr>
          <w:rFonts w:hint="eastAsia"/>
        </w:rPr>
      </w:pPr>
    </w:p>
    <w:p w14:paraId="5A32F4BD" w14:textId="6FE3D60B" w:rsidR="00B76343" w:rsidRDefault="00B76343"/>
    <w:p w14:paraId="1297469B" w14:textId="507C5D48" w:rsidR="00B76343" w:rsidRDefault="00B76343"/>
    <w:p w14:paraId="1CBBBD05" w14:textId="77777777" w:rsidR="00B76343" w:rsidRPr="00096BA0" w:rsidRDefault="00B76343" w:rsidP="00B76343">
      <w:pPr>
        <w:widowControl/>
        <w:jc w:val="center"/>
        <w:rPr>
          <w:rFonts w:ascii="標楷體" w:eastAsia="標楷體" w:hAnsi="標楷體"/>
          <w:b/>
          <w:sz w:val="32"/>
          <w:szCs w:val="28"/>
        </w:rPr>
      </w:pPr>
      <w:r w:rsidRPr="00771539">
        <w:rPr>
          <w:rFonts w:ascii="標楷體" w:eastAsia="標楷體" w:hAnsi="標楷體" w:hint="eastAsia"/>
          <w:b/>
          <w:sz w:val="32"/>
          <w:szCs w:val="32"/>
        </w:rPr>
        <w:lastRenderedPageBreak/>
        <w:t>花蓮</w:t>
      </w:r>
      <w:r>
        <w:rPr>
          <w:rFonts w:ascii="標楷體" w:eastAsia="標楷體" w:hAnsi="標楷體"/>
          <w:b/>
          <w:sz w:val="28"/>
          <w:szCs w:val="28"/>
        </w:rPr>
        <w:t>_</w:t>
      </w:r>
      <w:r w:rsidRPr="00096BA0">
        <w:rPr>
          <w:rFonts w:ascii="標楷體" w:eastAsia="標楷體" w:hAnsi="標楷體" w:hint="eastAsia"/>
          <w:b/>
          <w:sz w:val="32"/>
          <w:szCs w:val="28"/>
        </w:rPr>
        <w:t>縣政府(社會</w:t>
      </w:r>
      <w:r>
        <w:rPr>
          <w:rFonts w:ascii="標楷體" w:eastAsia="標楷體" w:hAnsi="標楷體" w:hint="eastAsia"/>
          <w:b/>
          <w:sz w:val="32"/>
          <w:szCs w:val="28"/>
        </w:rPr>
        <w:t>處</w:t>
      </w:r>
      <w:r w:rsidRPr="00096BA0">
        <w:rPr>
          <w:rFonts w:ascii="標楷體" w:eastAsia="標楷體" w:hAnsi="標楷體" w:hint="eastAsia"/>
          <w:b/>
          <w:sz w:val="32"/>
          <w:szCs w:val="28"/>
        </w:rPr>
        <w:t>)辦理育兒指導服務方案</w:t>
      </w:r>
    </w:p>
    <w:p w14:paraId="694F1C84" w14:textId="77777777" w:rsidR="00B76343" w:rsidRPr="00096BA0" w:rsidRDefault="00B76343" w:rsidP="00B76343">
      <w:pPr>
        <w:spacing w:line="400" w:lineRule="exact"/>
        <w:ind w:left="360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>
        <w:rPr>
          <w:rFonts w:ascii="標楷體" w:eastAsia="標楷體" w:hAnsi="標楷體" w:hint="eastAsia"/>
          <w:b/>
          <w:kern w:val="0"/>
          <w:sz w:val="32"/>
          <w:szCs w:val="28"/>
        </w:rPr>
        <w:t>_114_</w:t>
      </w:r>
      <w:r w:rsidRPr="00096BA0">
        <w:rPr>
          <w:rFonts w:ascii="標楷體" w:eastAsia="標楷體" w:hAnsi="標楷體" w:hint="eastAsia"/>
          <w:b/>
          <w:kern w:val="0"/>
          <w:sz w:val="32"/>
          <w:szCs w:val="28"/>
        </w:rPr>
        <w:t>年申請計畫書</w:t>
      </w:r>
    </w:p>
    <w:p w14:paraId="1B05DA88" w14:textId="77777777" w:rsidR="00B76343" w:rsidRPr="00144F50" w:rsidRDefault="00B76343" w:rsidP="00B76343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napToGrid w:val="0"/>
        <w:spacing w:afterLines="50" w:after="180" w:line="430" w:lineRule="exact"/>
        <w:ind w:leftChars="0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144F50">
        <w:rPr>
          <w:rFonts w:ascii="標楷體" w:eastAsia="標楷體" w:hAnsi="標楷體" w:hint="eastAsia"/>
          <w:b/>
          <w:sz w:val="28"/>
          <w:szCs w:val="28"/>
        </w:rPr>
        <w:t>方案名稱：</w:t>
      </w:r>
      <w:r>
        <w:rPr>
          <w:rFonts w:ascii="標楷體" w:eastAsia="標楷體" w:hAnsi="標楷體" w:hint="eastAsia"/>
          <w:b/>
          <w:sz w:val="28"/>
          <w:szCs w:val="28"/>
        </w:rPr>
        <w:t>花蓮縣114年育兒指導服務方案</w:t>
      </w:r>
    </w:p>
    <w:p w14:paraId="4A9D606F" w14:textId="77777777" w:rsidR="00B76343" w:rsidRPr="00144F50" w:rsidRDefault="00B76343" w:rsidP="00B76343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napToGrid w:val="0"/>
        <w:spacing w:afterLines="50" w:after="180" w:line="430" w:lineRule="exact"/>
        <w:ind w:leftChars="0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144F50">
        <w:rPr>
          <w:rFonts w:ascii="標楷體" w:eastAsia="標楷體" w:hAnsi="標楷體" w:cs="Arial" w:hint="eastAsia"/>
          <w:b/>
          <w:sz w:val="28"/>
          <w:szCs w:val="28"/>
        </w:rPr>
        <w:t>現況說明：</w:t>
      </w:r>
    </w:p>
    <w:p w14:paraId="128951AD" w14:textId="77777777" w:rsidR="00B76343" w:rsidRPr="00144F50" w:rsidRDefault="00B76343" w:rsidP="00B76343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 w:hanging="567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144F50">
        <w:rPr>
          <w:rFonts w:ascii="標楷體" w:eastAsia="標楷體" w:hAnsi="標楷體" w:cs="Arial" w:hint="eastAsia"/>
          <w:sz w:val="28"/>
          <w:szCs w:val="28"/>
        </w:rPr>
        <w:t>轄區特性分析：</w:t>
      </w:r>
    </w:p>
    <w:p w14:paraId="390F1B09" w14:textId="77777777" w:rsidR="00B76343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/>
        <w:jc w:val="both"/>
        <w:rPr>
          <w:rFonts w:ascii="標楷體" w:eastAsia="標楷體" w:hAnsi="標楷體" w:cs="Arial"/>
          <w:sz w:val="28"/>
          <w:szCs w:val="28"/>
        </w:rPr>
      </w:pPr>
      <w:r w:rsidRPr="00722F0F">
        <w:rPr>
          <w:rFonts w:ascii="標楷體" w:eastAsia="標楷體" w:hAnsi="標楷體" w:cs="Arial"/>
          <w:sz w:val="28"/>
          <w:szCs w:val="28"/>
        </w:rPr>
        <w:t>1.本縣共有13鄉鎮，人口數截至11</w:t>
      </w:r>
      <w:r>
        <w:rPr>
          <w:rFonts w:ascii="標楷體" w:eastAsia="標楷體" w:hAnsi="標楷體" w:cs="Arial" w:hint="eastAsia"/>
          <w:sz w:val="28"/>
          <w:szCs w:val="28"/>
        </w:rPr>
        <w:t>3</w:t>
      </w:r>
      <w:r w:rsidRPr="00722F0F"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 w:hint="eastAsia"/>
          <w:sz w:val="28"/>
          <w:szCs w:val="28"/>
        </w:rPr>
        <w:t>6</w:t>
      </w:r>
      <w:r w:rsidRPr="00722F0F">
        <w:rPr>
          <w:rFonts w:ascii="標楷體" w:eastAsia="標楷體" w:hAnsi="標楷體" w:cs="Arial"/>
          <w:sz w:val="28"/>
          <w:szCs w:val="28"/>
        </w:rPr>
        <w:t>月底計31萬</w:t>
      </w:r>
      <w:r>
        <w:rPr>
          <w:rFonts w:ascii="標楷體" w:eastAsia="標楷體" w:hAnsi="標楷體" w:cs="Arial" w:hint="eastAsia"/>
          <w:sz w:val="28"/>
          <w:szCs w:val="28"/>
        </w:rPr>
        <w:t>5</w:t>
      </w:r>
      <w:r w:rsidRPr="00722F0F">
        <w:rPr>
          <w:rFonts w:ascii="標楷體" w:eastAsia="標楷體" w:hAnsi="標楷體" w:cs="Arial"/>
          <w:sz w:val="28"/>
          <w:szCs w:val="28"/>
        </w:rPr>
        <w:t>,</w:t>
      </w:r>
      <w:r>
        <w:rPr>
          <w:rFonts w:ascii="標楷體" w:eastAsia="標楷體" w:hAnsi="標楷體" w:cs="Arial" w:hint="eastAsia"/>
          <w:sz w:val="28"/>
          <w:szCs w:val="28"/>
        </w:rPr>
        <w:t>987</w:t>
      </w:r>
      <w:r w:rsidRPr="00722F0F">
        <w:rPr>
          <w:rFonts w:ascii="標楷體" w:eastAsia="標楷體" w:hAnsi="標楷體" w:cs="Arial"/>
          <w:sz w:val="28"/>
          <w:szCs w:val="28"/>
        </w:rPr>
        <w:t>人，男性1</w:t>
      </w:r>
      <w:r>
        <w:rPr>
          <w:rFonts w:ascii="標楷體" w:eastAsia="標楷體" w:hAnsi="標楷體" w:cs="Arial" w:hint="eastAsia"/>
          <w:sz w:val="28"/>
          <w:szCs w:val="28"/>
        </w:rPr>
        <w:t>5</w:t>
      </w:r>
      <w:r w:rsidRPr="00722F0F">
        <w:rPr>
          <w:rFonts w:ascii="標楷體" w:eastAsia="標楷體" w:hAnsi="標楷體" w:cs="Arial"/>
          <w:sz w:val="28"/>
          <w:szCs w:val="28"/>
        </w:rPr>
        <w:t>萬</w:t>
      </w:r>
      <w:r>
        <w:rPr>
          <w:rFonts w:ascii="標楷體" w:eastAsia="標楷體" w:hAnsi="標楷體" w:cs="Arial" w:hint="eastAsia"/>
          <w:sz w:val="28"/>
          <w:szCs w:val="28"/>
        </w:rPr>
        <w:t>8,668</w:t>
      </w:r>
      <w:r w:rsidRPr="00722F0F">
        <w:rPr>
          <w:rFonts w:ascii="標楷體" w:eastAsia="標楷體" w:hAnsi="標楷體" w:cs="Arial"/>
          <w:sz w:val="28"/>
          <w:szCs w:val="28"/>
        </w:rPr>
        <w:t>人，女性15萬</w:t>
      </w:r>
      <w:r>
        <w:rPr>
          <w:rFonts w:ascii="標楷體" w:eastAsia="標楷體" w:hAnsi="標楷體" w:cs="Arial" w:hint="eastAsia"/>
          <w:sz w:val="28"/>
          <w:szCs w:val="28"/>
        </w:rPr>
        <w:t>7</w:t>
      </w:r>
      <w:r w:rsidRPr="00722F0F">
        <w:rPr>
          <w:rFonts w:ascii="標楷體" w:eastAsia="標楷體" w:hAnsi="標楷體" w:cs="Arial"/>
          <w:sz w:val="28"/>
          <w:szCs w:val="28"/>
        </w:rPr>
        <w:t>,</w:t>
      </w:r>
      <w:r>
        <w:rPr>
          <w:rFonts w:ascii="標楷體" w:eastAsia="標楷體" w:hAnsi="標楷體" w:cs="Arial" w:hint="eastAsia"/>
          <w:sz w:val="28"/>
          <w:szCs w:val="28"/>
        </w:rPr>
        <w:t>319</w:t>
      </w:r>
      <w:r w:rsidRPr="00722F0F">
        <w:rPr>
          <w:rFonts w:ascii="標楷體" w:eastAsia="標楷體" w:hAnsi="標楷體" w:cs="Arial"/>
          <w:sz w:val="28"/>
          <w:szCs w:val="28"/>
        </w:rPr>
        <w:t>人，全縣男性與女性之性別比為10</w:t>
      </w:r>
      <w:r>
        <w:rPr>
          <w:rFonts w:ascii="標楷體" w:eastAsia="標楷體" w:hAnsi="標楷體" w:cs="Arial" w:hint="eastAsia"/>
          <w:sz w:val="28"/>
          <w:szCs w:val="28"/>
        </w:rPr>
        <w:t>0</w:t>
      </w:r>
      <w:r w:rsidRPr="00722F0F">
        <w:rPr>
          <w:rFonts w:ascii="標楷體" w:eastAsia="標楷體" w:hAnsi="標楷體" w:cs="Arial" w:hint="eastAsia"/>
          <w:sz w:val="28"/>
          <w:szCs w:val="28"/>
        </w:rPr>
        <w:t>.</w:t>
      </w:r>
      <w:r>
        <w:rPr>
          <w:rFonts w:ascii="標楷體" w:eastAsia="標楷體" w:hAnsi="標楷體" w:cs="Arial" w:hint="eastAsia"/>
          <w:sz w:val="28"/>
          <w:szCs w:val="28"/>
        </w:rPr>
        <w:t>9</w:t>
      </w:r>
      <w:r w:rsidRPr="00722F0F">
        <w:rPr>
          <w:rFonts w:ascii="標楷體" w:eastAsia="標楷體" w:hAnsi="標楷體" w:cs="Arial"/>
          <w:sz w:val="28"/>
          <w:szCs w:val="28"/>
        </w:rPr>
        <w:t>。人口數最多之鄉鎮市依序為花蓮市、吉安鄉、玉里鎮；人口數最少之鄉鎮則為豐濱鄉、卓溪鄉、萬榮鄉</w:t>
      </w:r>
      <w:r w:rsidRPr="00722F0F">
        <w:rPr>
          <w:rFonts w:ascii="標楷體" w:eastAsia="標楷體" w:hAnsi="標楷體" w:cs="Arial" w:hint="eastAsia"/>
          <w:sz w:val="28"/>
          <w:szCs w:val="28"/>
        </w:rPr>
        <w:t>，可得而知人口數集中於北區及南區</w:t>
      </w:r>
      <w:r w:rsidRPr="00722F0F">
        <w:rPr>
          <w:rFonts w:ascii="標楷體" w:eastAsia="標楷體" w:hAnsi="標楷體" w:cs="Arial"/>
          <w:sz w:val="28"/>
          <w:szCs w:val="28"/>
        </w:rPr>
        <w:t>。</w:t>
      </w:r>
    </w:p>
    <w:p w14:paraId="138D0329" w14:textId="77777777" w:rsidR="00B76343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/>
        <w:jc w:val="both"/>
        <w:rPr>
          <w:rFonts w:ascii="標楷體" w:eastAsia="標楷體" w:hAnsi="標楷體" w:cs="Arial"/>
          <w:sz w:val="28"/>
          <w:szCs w:val="28"/>
        </w:rPr>
      </w:pPr>
      <w:r w:rsidRPr="00722F0F">
        <w:rPr>
          <w:rFonts w:ascii="標楷體" w:eastAsia="標楷體" w:hAnsi="標楷體" w:cs="Arial"/>
          <w:sz w:val="28"/>
          <w:szCs w:val="28"/>
        </w:rPr>
        <w:t>2.</w:t>
      </w:r>
      <w:r w:rsidRPr="00927DAA">
        <w:rPr>
          <w:rFonts w:ascii="標楷體" w:eastAsia="標楷體" w:hAnsi="標楷體" w:cs="Arial"/>
          <w:sz w:val="28"/>
          <w:szCs w:val="28"/>
        </w:rPr>
        <w:t>本縣截至11</w:t>
      </w:r>
      <w:r w:rsidRPr="00927DAA">
        <w:rPr>
          <w:rFonts w:ascii="標楷體" w:eastAsia="標楷體" w:hAnsi="標楷體" w:cs="Arial" w:hint="eastAsia"/>
          <w:sz w:val="28"/>
          <w:szCs w:val="28"/>
        </w:rPr>
        <w:t>3</w:t>
      </w:r>
      <w:r w:rsidRPr="00927DAA">
        <w:rPr>
          <w:rFonts w:ascii="標楷體" w:eastAsia="標楷體" w:hAnsi="標楷體" w:cs="Arial"/>
          <w:sz w:val="28"/>
          <w:szCs w:val="28"/>
        </w:rPr>
        <w:t>年</w:t>
      </w:r>
      <w:r w:rsidRPr="00927DAA">
        <w:rPr>
          <w:rFonts w:ascii="標楷體" w:eastAsia="標楷體" w:hAnsi="標楷體" w:cs="Arial" w:hint="eastAsia"/>
          <w:sz w:val="28"/>
          <w:szCs w:val="28"/>
        </w:rPr>
        <w:t>6</w:t>
      </w:r>
      <w:r w:rsidRPr="00927DAA">
        <w:rPr>
          <w:rFonts w:ascii="標楷體" w:eastAsia="標楷體" w:hAnsi="標楷體" w:cs="Arial"/>
          <w:sz w:val="28"/>
          <w:szCs w:val="28"/>
        </w:rPr>
        <w:t>月底出生數為</w:t>
      </w:r>
      <w:r w:rsidRPr="00927DAA">
        <w:rPr>
          <w:rFonts w:ascii="標楷體" w:eastAsia="標楷體" w:hAnsi="標楷體" w:cs="Arial" w:hint="eastAsia"/>
          <w:sz w:val="28"/>
          <w:szCs w:val="28"/>
        </w:rPr>
        <w:t>794</w:t>
      </w:r>
      <w:r w:rsidRPr="00927DAA">
        <w:rPr>
          <w:rFonts w:ascii="標楷體" w:eastAsia="標楷體" w:hAnsi="標楷體" w:cs="Arial"/>
          <w:sz w:val="28"/>
          <w:szCs w:val="28"/>
        </w:rPr>
        <w:t>人</w:t>
      </w:r>
      <w:r>
        <w:rPr>
          <w:rFonts w:ascii="標楷體" w:eastAsia="標楷體" w:hAnsi="標楷體" w:cs="Arial" w:hint="eastAsia"/>
          <w:sz w:val="28"/>
          <w:szCs w:val="28"/>
        </w:rPr>
        <w:t>，較去年同期出生數884人下降百分之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11</w:t>
      </w:r>
      <w:proofErr w:type="gramEnd"/>
      <w:r w:rsidRPr="00927DAA"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</w:rPr>
        <w:t>但仍</w:t>
      </w:r>
      <w:proofErr w:type="gramStart"/>
      <w:r w:rsidRPr="00927DAA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927DAA">
        <w:rPr>
          <w:rFonts w:ascii="標楷體" w:eastAsia="標楷體" w:hAnsi="標楷體" w:cs="Arial" w:hint="eastAsia"/>
          <w:sz w:val="28"/>
          <w:szCs w:val="28"/>
        </w:rPr>
        <w:t>全縣比率千分之</w:t>
      </w:r>
      <w:r>
        <w:rPr>
          <w:rFonts w:ascii="標楷體" w:eastAsia="標楷體" w:hAnsi="標楷體" w:cs="Arial" w:hint="eastAsia"/>
          <w:sz w:val="28"/>
          <w:szCs w:val="28"/>
        </w:rPr>
        <w:t>3</w:t>
      </w:r>
      <w:r w:rsidRPr="00927DAA">
        <w:rPr>
          <w:rFonts w:ascii="標楷體" w:eastAsia="標楷體" w:hAnsi="標楷體" w:cs="Arial"/>
          <w:sz w:val="28"/>
          <w:szCs w:val="28"/>
        </w:rPr>
        <w:t>，</w:t>
      </w:r>
      <w:r w:rsidRPr="00927DAA">
        <w:rPr>
          <w:rFonts w:ascii="標楷體" w:eastAsia="標楷體" w:hAnsi="標楷體" w:cs="Arial" w:hint="eastAsia"/>
          <w:sz w:val="28"/>
          <w:szCs w:val="28"/>
        </w:rPr>
        <w:t>全國截至</w:t>
      </w:r>
      <w:r w:rsidRPr="00927DAA">
        <w:rPr>
          <w:rFonts w:ascii="標楷體" w:eastAsia="標楷體" w:hAnsi="標楷體" w:cs="Arial"/>
          <w:sz w:val="28"/>
          <w:szCs w:val="28"/>
        </w:rPr>
        <w:t>11</w:t>
      </w:r>
      <w:r w:rsidRPr="00927DAA">
        <w:rPr>
          <w:rFonts w:ascii="標楷體" w:eastAsia="標楷體" w:hAnsi="標楷體" w:cs="Arial" w:hint="eastAsia"/>
          <w:sz w:val="28"/>
          <w:szCs w:val="28"/>
        </w:rPr>
        <w:t>3</w:t>
      </w:r>
      <w:r w:rsidRPr="00927DAA">
        <w:rPr>
          <w:rFonts w:ascii="標楷體" w:eastAsia="標楷體" w:hAnsi="標楷體" w:cs="Arial"/>
          <w:sz w:val="28"/>
          <w:szCs w:val="28"/>
        </w:rPr>
        <w:t>年</w:t>
      </w:r>
      <w:r w:rsidRPr="00927DAA">
        <w:rPr>
          <w:rFonts w:ascii="標楷體" w:eastAsia="標楷體" w:hAnsi="標楷體" w:cs="Arial" w:hint="eastAsia"/>
          <w:sz w:val="28"/>
          <w:szCs w:val="28"/>
        </w:rPr>
        <w:t>6</w:t>
      </w:r>
      <w:r w:rsidRPr="00927DAA">
        <w:rPr>
          <w:rFonts w:ascii="標楷體" w:eastAsia="標楷體" w:hAnsi="標楷體" w:cs="Arial"/>
          <w:sz w:val="28"/>
          <w:szCs w:val="28"/>
        </w:rPr>
        <w:t>月底出生數為</w:t>
      </w:r>
      <w:r w:rsidRPr="00927DAA">
        <w:rPr>
          <w:rFonts w:ascii="標楷體" w:eastAsia="標楷體" w:hAnsi="標楷體" w:cs="Arial" w:hint="eastAsia"/>
          <w:sz w:val="28"/>
          <w:szCs w:val="28"/>
        </w:rPr>
        <w:t>6萬3,</w:t>
      </w:r>
      <w:r>
        <w:rPr>
          <w:rFonts w:ascii="標楷體" w:eastAsia="標楷體" w:hAnsi="標楷體" w:cs="Arial" w:hint="eastAsia"/>
          <w:sz w:val="28"/>
          <w:szCs w:val="28"/>
        </w:rPr>
        <w:t>8</w:t>
      </w:r>
      <w:r w:rsidRPr="00927DAA">
        <w:rPr>
          <w:rFonts w:ascii="標楷體" w:eastAsia="標楷體" w:hAnsi="標楷體" w:cs="Arial" w:hint="eastAsia"/>
          <w:sz w:val="28"/>
          <w:szCs w:val="28"/>
        </w:rPr>
        <w:t>74人</w:t>
      </w:r>
      <w:r>
        <w:rPr>
          <w:rFonts w:ascii="標楷體" w:eastAsia="標楷體" w:hAnsi="標楷體" w:cs="Arial" w:hint="eastAsia"/>
          <w:sz w:val="28"/>
          <w:szCs w:val="28"/>
        </w:rPr>
        <w:t>，較去年同期6萬</w:t>
      </w:r>
      <w:r>
        <w:rPr>
          <w:rFonts w:ascii="標楷體" w:eastAsia="標楷體" w:hAnsi="標楷體" w:cs="Arial"/>
          <w:sz w:val="28"/>
          <w:szCs w:val="28"/>
        </w:rPr>
        <w:t>6</w:t>
      </w:r>
      <w:r>
        <w:rPr>
          <w:rFonts w:ascii="標楷體" w:eastAsia="標楷體" w:hAnsi="標楷體" w:cs="Arial" w:hint="eastAsia"/>
          <w:sz w:val="28"/>
          <w:szCs w:val="28"/>
        </w:rPr>
        <w:t>,028人下降百分之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3</w:t>
      </w:r>
      <w:proofErr w:type="gramEnd"/>
      <w:r w:rsidRPr="00927DAA"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</w:rPr>
        <w:t>但</w:t>
      </w:r>
      <w:r w:rsidRPr="00927DAA">
        <w:rPr>
          <w:rFonts w:ascii="標楷體" w:eastAsia="標楷體" w:hAnsi="標楷體" w:cs="Arial" w:hint="eastAsia"/>
          <w:sz w:val="28"/>
          <w:szCs w:val="28"/>
        </w:rPr>
        <w:t>本縣出生數</w:t>
      </w:r>
      <w:r>
        <w:rPr>
          <w:rFonts w:ascii="標楷體" w:eastAsia="標楷體" w:hAnsi="標楷體" w:cs="Arial" w:hint="eastAsia"/>
          <w:sz w:val="28"/>
          <w:szCs w:val="28"/>
        </w:rPr>
        <w:t>仍</w:t>
      </w:r>
      <w:proofErr w:type="gramStart"/>
      <w:r w:rsidRPr="00927DAA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927DAA">
        <w:rPr>
          <w:rFonts w:ascii="標楷體" w:eastAsia="標楷體" w:hAnsi="標楷體" w:cs="Arial" w:hint="eastAsia"/>
          <w:sz w:val="28"/>
          <w:szCs w:val="28"/>
        </w:rPr>
        <w:t>全國比率千分之12。</w:t>
      </w:r>
    </w:p>
    <w:p w14:paraId="23BEFC09" w14:textId="77777777" w:rsidR="00B76343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/>
        <w:jc w:val="both"/>
        <w:rPr>
          <w:rFonts w:ascii="標楷體" w:eastAsia="標楷體" w:hAnsi="標楷體" w:cs="Arial"/>
          <w:sz w:val="28"/>
          <w:szCs w:val="28"/>
        </w:rPr>
      </w:pPr>
      <w:r w:rsidRPr="004D4665">
        <w:rPr>
          <w:rFonts w:ascii="標楷體" w:eastAsia="標楷體" w:hAnsi="標楷體" w:cs="Arial" w:hint="eastAsia"/>
          <w:sz w:val="28"/>
          <w:szCs w:val="28"/>
        </w:rPr>
        <w:t>本縣累計</w:t>
      </w:r>
      <w:r w:rsidRPr="004D4665">
        <w:rPr>
          <w:rFonts w:ascii="標楷體" w:eastAsia="標楷體" w:hAnsi="標楷體" w:cs="Arial"/>
          <w:sz w:val="28"/>
          <w:szCs w:val="28"/>
        </w:rPr>
        <w:t>6歲以下人口數為1萬</w:t>
      </w:r>
      <w:r w:rsidRPr="004D4665">
        <w:rPr>
          <w:rFonts w:ascii="標楷體" w:eastAsia="標楷體" w:hAnsi="標楷體" w:cs="Arial" w:hint="eastAsia"/>
          <w:sz w:val="28"/>
          <w:szCs w:val="28"/>
        </w:rPr>
        <w:t>4</w:t>
      </w:r>
      <w:r w:rsidRPr="004D4665">
        <w:rPr>
          <w:rFonts w:ascii="標楷體" w:eastAsia="標楷體" w:hAnsi="標楷體" w:cs="Arial"/>
          <w:sz w:val="28"/>
          <w:szCs w:val="28"/>
        </w:rPr>
        <w:t>,</w:t>
      </w:r>
      <w:r w:rsidRPr="004D4665">
        <w:rPr>
          <w:rFonts w:ascii="標楷體" w:eastAsia="標楷體" w:hAnsi="標楷體" w:cs="Arial" w:hint="eastAsia"/>
          <w:sz w:val="28"/>
          <w:szCs w:val="28"/>
        </w:rPr>
        <w:t>564</w:t>
      </w:r>
      <w:r w:rsidRPr="004D4665">
        <w:rPr>
          <w:rFonts w:ascii="標楷體" w:eastAsia="標楷體" w:hAnsi="標楷體" w:cs="Arial"/>
          <w:sz w:val="28"/>
          <w:szCs w:val="28"/>
        </w:rPr>
        <w:t>人</w:t>
      </w:r>
      <w:r w:rsidRPr="004D4665">
        <w:rPr>
          <w:rFonts w:ascii="標楷體" w:eastAsia="標楷體" w:hAnsi="標楷體" w:cs="Arial" w:hint="eastAsia"/>
          <w:sz w:val="28"/>
          <w:szCs w:val="28"/>
        </w:rPr>
        <w:t>，較去年同期累計</w:t>
      </w:r>
      <w:r w:rsidRPr="004D4665">
        <w:rPr>
          <w:rFonts w:ascii="標楷體" w:eastAsia="標楷體" w:hAnsi="標楷體" w:cs="Arial"/>
          <w:sz w:val="28"/>
          <w:szCs w:val="28"/>
        </w:rPr>
        <w:t>6歲以下人口數為1萬</w:t>
      </w:r>
      <w:r w:rsidRPr="004D4665">
        <w:rPr>
          <w:rFonts w:ascii="標楷體" w:eastAsia="標楷體" w:hAnsi="標楷體" w:cs="Arial" w:hint="eastAsia"/>
          <w:sz w:val="28"/>
          <w:szCs w:val="28"/>
        </w:rPr>
        <w:t>5</w:t>
      </w:r>
      <w:r w:rsidRPr="004D4665">
        <w:rPr>
          <w:rFonts w:ascii="標楷體" w:eastAsia="標楷體" w:hAnsi="標楷體" w:cs="Arial"/>
          <w:sz w:val="28"/>
          <w:szCs w:val="28"/>
        </w:rPr>
        <w:t>,</w:t>
      </w:r>
      <w:r w:rsidRPr="004D4665">
        <w:rPr>
          <w:rFonts w:ascii="標楷體" w:eastAsia="標楷體" w:hAnsi="標楷體" w:cs="Arial" w:hint="eastAsia"/>
          <w:sz w:val="28"/>
          <w:szCs w:val="28"/>
        </w:rPr>
        <w:t>442</w:t>
      </w:r>
      <w:r w:rsidRPr="004D4665">
        <w:rPr>
          <w:rFonts w:ascii="標楷體" w:eastAsia="標楷體" w:hAnsi="標楷體" w:cs="Arial"/>
          <w:sz w:val="28"/>
          <w:szCs w:val="28"/>
        </w:rPr>
        <w:t>人</w:t>
      </w:r>
      <w:r w:rsidRPr="004D4665">
        <w:rPr>
          <w:rFonts w:ascii="標楷體" w:eastAsia="標楷體" w:hAnsi="標楷體" w:cs="Arial" w:hint="eastAsia"/>
          <w:sz w:val="28"/>
          <w:szCs w:val="28"/>
        </w:rPr>
        <w:t>下降百分之</w:t>
      </w:r>
      <w:proofErr w:type="gramStart"/>
      <w:r w:rsidRPr="004D4665">
        <w:rPr>
          <w:rFonts w:ascii="標楷體" w:eastAsia="標楷體" w:hAnsi="標楷體" w:cs="Arial" w:hint="eastAsia"/>
          <w:sz w:val="28"/>
          <w:szCs w:val="28"/>
        </w:rPr>
        <w:t>6</w:t>
      </w:r>
      <w:proofErr w:type="gramEnd"/>
      <w:r w:rsidRPr="004D4665">
        <w:rPr>
          <w:rFonts w:ascii="標楷體" w:eastAsia="標楷體" w:hAnsi="標楷體" w:cs="Arial" w:hint="eastAsia"/>
          <w:sz w:val="28"/>
          <w:szCs w:val="28"/>
        </w:rPr>
        <w:t>，但人口數仍</w:t>
      </w:r>
      <w:proofErr w:type="gramStart"/>
      <w:r w:rsidRPr="004D4665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4D4665">
        <w:rPr>
          <w:rFonts w:ascii="標楷體" w:eastAsia="標楷體" w:hAnsi="標楷體" w:cs="Arial" w:hint="eastAsia"/>
          <w:sz w:val="28"/>
          <w:szCs w:val="28"/>
        </w:rPr>
        <w:t>本縣比率千分之46，全國累計</w:t>
      </w:r>
      <w:r w:rsidRPr="004D4665">
        <w:rPr>
          <w:rFonts w:ascii="標楷體" w:eastAsia="標楷體" w:hAnsi="標楷體" w:cs="Arial"/>
          <w:sz w:val="28"/>
          <w:szCs w:val="28"/>
        </w:rPr>
        <w:t>6歲以下人口數為</w:t>
      </w:r>
      <w:r w:rsidRPr="004D4665">
        <w:rPr>
          <w:rFonts w:ascii="標楷體" w:eastAsia="標楷體" w:hAnsi="標楷體" w:cs="Arial" w:hint="eastAsia"/>
          <w:sz w:val="28"/>
          <w:szCs w:val="28"/>
        </w:rPr>
        <w:t>112萬7</w:t>
      </w:r>
      <w:r w:rsidRPr="004D4665">
        <w:rPr>
          <w:rFonts w:ascii="標楷體" w:eastAsia="標楷體" w:hAnsi="標楷體" w:cs="Arial"/>
          <w:sz w:val="28"/>
          <w:szCs w:val="28"/>
        </w:rPr>
        <w:t>,</w:t>
      </w:r>
      <w:r w:rsidRPr="004D4665">
        <w:rPr>
          <w:rFonts w:ascii="標楷體" w:eastAsia="標楷體" w:hAnsi="標楷體" w:cs="Arial" w:hint="eastAsia"/>
          <w:sz w:val="28"/>
          <w:szCs w:val="28"/>
        </w:rPr>
        <w:t>341人，較去年同期累計</w:t>
      </w:r>
      <w:r w:rsidRPr="004D4665">
        <w:rPr>
          <w:rFonts w:ascii="標楷體" w:eastAsia="標楷體" w:hAnsi="標楷體" w:cs="Arial"/>
          <w:sz w:val="28"/>
          <w:szCs w:val="28"/>
        </w:rPr>
        <w:t>6歲以下人口數為1</w:t>
      </w:r>
      <w:r w:rsidRPr="004D4665">
        <w:rPr>
          <w:rFonts w:ascii="標楷體" w:eastAsia="標楷體" w:hAnsi="標楷體" w:cs="Arial" w:hint="eastAsia"/>
          <w:sz w:val="28"/>
          <w:szCs w:val="28"/>
        </w:rPr>
        <w:t>18</w:t>
      </w:r>
      <w:r w:rsidRPr="004D4665">
        <w:rPr>
          <w:rFonts w:ascii="標楷體" w:eastAsia="標楷體" w:hAnsi="標楷體" w:cs="Arial"/>
          <w:sz w:val="28"/>
          <w:szCs w:val="28"/>
        </w:rPr>
        <w:t>萬</w:t>
      </w:r>
      <w:r w:rsidRPr="004D4665">
        <w:rPr>
          <w:rFonts w:ascii="標楷體" w:eastAsia="標楷體" w:hAnsi="標楷體" w:cs="Arial" w:hint="eastAsia"/>
          <w:sz w:val="28"/>
          <w:szCs w:val="28"/>
        </w:rPr>
        <w:t>8</w:t>
      </w:r>
      <w:r w:rsidRPr="004D4665">
        <w:rPr>
          <w:rFonts w:ascii="標楷體" w:eastAsia="標楷體" w:hAnsi="標楷體" w:cs="Arial"/>
          <w:sz w:val="28"/>
          <w:szCs w:val="28"/>
        </w:rPr>
        <w:t>,</w:t>
      </w:r>
      <w:r w:rsidRPr="004D4665">
        <w:rPr>
          <w:rFonts w:ascii="標楷體" w:eastAsia="標楷體" w:hAnsi="標楷體" w:cs="Arial" w:hint="eastAsia"/>
          <w:sz w:val="28"/>
          <w:szCs w:val="28"/>
        </w:rPr>
        <w:t>813</w:t>
      </w:r>
      <w:r w:rsidRPr="004D4665">
        <w:rPr>
          <w:rFonts w:ascii="標楷體" w:eastAsia="標楷體" w:hAnsi="標楷體" w:cs="Arial"/>
          <w:sz w:val="28"/>
          <w:szCs w:val="28"/>
        </w:rPr>
        <w:t>人</w:t>
      </w:r>
      <w:r w:rsidRPr="004D4665">
        <w:rPr>
          <w:rFonts w:ascii="標楷體" w:eastAsia="標楷體" w:hAnsi="標楷體" w:cs="Arial" w:hint="eastAsia"/>
          <w:sz w:val="28"/>
          <w:szCs w:val="28"/>
        </w:rPr>
        <w:t>下降百分之</w:t>
      </w:r>
      <w:proofErr w:type="gramStart"/>
      <w:r w:rsidRPr="004D4665">
        <w:rPr>
          <w:rFonts w:ascii="標楷體" w:eastAsia="標楷體" w:hAnsi="標楷體" w:cs="Arial" w:hint="eastAsia"/>
          <w:sz w:val="28"/>
          <w:szCs w:val="28"/>
        </w:rPr>
        <w:t>5</w:t>
      </w:r>
      <w:proofErr w:type="gramEnd"/>
      <w:r w:rsidRPr="004D4665">
        <w:rPr>
          <w:rFonts w:ascii="標楷體" w:eastAsia="標楷體" w:hAnsi="標楷體" w:cs="Arial" w:hint="eastAsia"/>
          <w:sz w:val="28"/>
          <w:szCs w:val="28"/>
        </w:rPr>
        <w:t>，但本縣</w:t>
      </w:r>
      <w:r w:rsidRPr="004D4665">
        <w:rPr>
          <w:rFonts w:ascii="標楷體" w:eastAsia="標楷體" w:hAnsi="標楷體" w:cs="Arial"/>
          <w:sz w:val="28"/>
          <w:szCs w:val="28"/>
        </w:rPr>
        <w:t>6歲以下人口數</w:t>
      </w:r>
      <w:r w:rsidRPr="004D4665">
        <w:rPr>
          <w:rFonts w:ascii="標楷體" w:eastAsia="標楷體" w:hAnsi="標楷體" w:cs="Arial" w:hint="eastAsia"/>
          <w:sz w:val="28"/>
          <w:szCs w:val="28"/>
        </w:rPr>
        <w:t>仍</w:t>
      </w:r>
      <w:proofErr w:type="gramStart"/>
      <w:r w:rsidRPr="004D4665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4D4665">
        <w:rPr>
          <w:rFonts w:ascii="標楷體" w:eastAsia="標楷體" w:hAnsi="標楷體" w:cs="Arial" w:hint="eastAsia"/>
          <w:sz w:val="28"/>
          <w:szCs w:val="28"/>
        </w:rPr>
        <w:t>全國比率千分之1</w:t>
      </w:r>
      <w:r>
        <w:rPr>
          <w:rFonts w:ascii="標楷體" w:eastAsia="標楷體" w:hAnsi="標楷體" w:cs="Arial" w:hint="eastAsia"/>
          <w:sz w:val="28"/>
          <w:szCs w:val="28"/>
        </w:rPr>
        <w:t>3。</w:t>
      </w:r>
    </w:p>
    <w:p w14:paraId="70D7AB53" w14:textId="77777777" w:rsidR="00B76343" w:rsidRPr="004D4665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/>
        <w:jc w:val="both"/>
        <w:rPr>
          <w:rFonts w:ascii="標楷體" w:eastAsia="標楷體" w:hAnsi="標楷體" w:cs="Arial"/>
          <w:sz w:val="28"/>
          <w:szCs w:val="28"/>
        </w:rPr>
      </w:pPr>
      <w:r w:rsidRPr="004D4665">
        <w:rPr>
          <w:rFonts w:ascii="標楷體" w:eastAsia="標楷體" w:hAnsi="標楷體" w:cs="Arial" w:hint="eastAsia"/>
          <w:sz w:val="28"/>
          <w:szCs w:val="28"/>
        </w:rPr>
        <w:t>由</w:t>
      </w:r>
      <w:r w:rsidRPr="00927DAA">
        <w:rPr>
          <w:rFonts w:ascii="標楷體" w:eastAsia="標楷體" w:hAnsi="標楷體" w:cs="Arial"/>
          <w:sz w:val="28"/>
          <w:szCs w:val="28"/>
        </w:rPr>
        <w:t>11</w:t>
      </w:r>
      <w:r w:rsidRPr="00927DAA">
        <w:rPr>
          <w:rFonts w:ascii="標楷體" w:eastAsia="標楷體" w:hAnsi="標楷體" w:cs="Arial" w:hint="eastAsia"/>
          <w:sz w:val="28"/>
          <w:szCs w:val="28"/>
        </w:rPr>
        <w:t>3</w:t>
      </w:r>
      <w:r w:rsidRPr="00927DAA">
        <w:rPr>
          <w:rFonts w:ascii="標楷體" w:eastAsia="標楷體" w:hAnsi="標楷體" w:cs="Arial"/>
          <w:sz w:val="28"/>
          <w:szCs w:val="28"/>
        </w:rPr>
        <w:t>年</w:t>
      </w:r>
      <w:r w:rsidRPr="00927DAA">
        <w:rPr>
          <w:rFonts w:ascii="標楷體" w:eastAsia="標楷體" w:hAnsi="標楷體" w:cs="Arial" w:hint="eastAsia"/>
          <w:sz w:val="28"/>
          <w:szCs w:val="28"/>
        </w:rPr>
        <w:t>6</w:t>
      </w:r>
      <w:r w:rsidRPr="00927DAA">
        <w:rPr>
          <w:rFonts w:ascii="標楷體" w:eastAsia="標楷體" w:hAnsi="標楷體" w:cs="Arial"/>
          <w:sz w:val="28"/>
          <w:szCs w:val="28"/>
        </w:rPr>
        <w:t>月底</w:t>
      </w:r>
      <w:r w:rsidRPr="004D4665">
        <w:rPr>
          <w:rFonts w:ascii="標楷體" w:eastAsia="標楷體" w:hAnsi="標楷體" w:cs="Arial" w:hint="eastAsia"/>
          <w:sz w:val="28"/>
          <w:szCs w:val="28"/>
        </w:rPr>
        <w:t>出生數及累計</w:t>
      </w:r>
      <w:r w:rsidRPr="004D4665">
        <w:rPr>
          <w:rFonts w:ascii="標楷體" w:eastAsia="標楷體" w:hAnsi="標楷體" w:cs="Arial"/>
          <w:sz w:val="28"/>
          <w:szCs w:val="28"/>
        </w:rPr>
        <w:t>6歲以下人口數</w:t>
      </w:r>
      <w:r w:rsidRPr="004D4665">
        <w:rPr>
          <w:rFonts w:ascii="標楷體" w:eastAsia="標楷體" w:hAnsi="標楷體" w:cs="Arial" w:hint="eastAsia"/>
          <w:sz w:val="28"/>
          <w:szCs w:val="28"/>
        </w:rPr>
        <w:t>統計得知，</w:t>
      </w:r>
      <w:r>
        <w:rPr>
          <w:rFonts w:ascii="標楷體" w:eastAsia="標楷體" w:hAnsi="標楷體" w:cs="Arial" w:hint="eastAsia"/>
          <w:sz w:val="28"/>
          <w:szCs w:val="28"/>
        </w:rPr>
        <w:t>全國</w:t>
      </w:r>
      <w:r w:rsidRPr="004D4665">
        <w:rPr>
          <w:rFonts w:ascii="標楷體" w:eastAsia="標楷體" w:hAnsi="標楷體" w:cs="Arial" w:hint="eastAsia"/>
          <w:sz w:val="28"/>
          <w:szCs w:val="28"/>
        </w:rPr>
        <w:t>人口數均下降</w:t>
      </w:r>
      <w:r>
        <w:rPr>
          <w:rFonts w:ascii="標楷體" w:eastAsia="標楷體" w:hAnsi="標楷體" w:cs="Arial" w:hint="eastAsia"/>
          <w:sz w:val="28"/>
          <w:szCs w:val="28"/>
        </w:rPr>
        <w:t>，又本縣下降幅度又高於全國</w:t>
      </w:r>
      <w:r w:rsidRPr="004D4665">
        <w:rPr>
          <w:rFonts w:ascii="標楷體" w:eastAsia="標楷體" w:hAnsi="標楷體" w:cs="Arial" w:hint="eastAsia"/>
          <w:sz w:val="28"/>
          <w:szCs w:val="28"/>
        </w:rPr>
        <w:t>，但仍</w:t>
      </w:r>
      <w:proofErr w:type="gramStart"/>
      <w:r w:rsidRPr="004D4665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4D4665">
        <w:rPr>
          <w:rFonts w:ascii="標楷體" w:eastAsia="標楷體" w:hAnsi="標楷體" w:cs="Arial" w:hint="eastAsia"/>
          <w:sz w:val="28"/>
          <w:szCs w:val="28"/>
        </w:rPr>
        <w:t>比全國皆超過千分之10。</w:t>
      </w:r>
    </w:p>
    <w:p w14:paraId="1CD488FD" w14:textId="77777777" w:rsidR="00B76343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/>
        <w:jc w:val="both"/>
        <w:rPr>
          <w:rFonts w:ascii="標楷體" w:eastAsia="標楷體" w:hAnsi="標楷體" w:cs="Arial"/>
          <w:sz w:val="28"/>
          <w:szCs w:val="28"/>
        </w:rPr>
      </w:pPr>
      <w:r w:rsidRPr="00722F0F">
        <w:rPr>
          <w:rFonts w:ascii="標楷體" w:eastAsia="標楷體" w:hAnsi="標楷體" w:cs="Arial"/>
          <w:sz w:val="28"/>
          <w:szCs w:val="28"/>
        </w:rPr>
        <w:t>3.</w:t>
      </w:r>
      <w:r w:rsidRPr="00722F0F">
        <w:rPr>
          <w:rFonts w:ascii="標楷體" w:eastAsia="標楷體" w:hAnsi="標楷體" w:cs="Arial" w:hint="eastAsia"/>
          <w:sz w:val="28"/>
          <w:szCs w:val="28"/>
        </w:rPr>
        <w:t>有關生</w:t>
      </w:r>
      <w:r w:rsidRPr="00722F0F">
        <w:rPr>
          <w:rFonts w:ascii="標楷體" w:eastAsia="標楷體" w:hAnsi="標楷體" w:cs="Arial"/>
          <w:sz w:val="28"/>
          <w:szCs w:val="28"/>
        </w:rPr>
        <w:t>母年齡</w:t>
      </w:r>
      <w:r>
        <w:rPr>
          <w:rFonts w:ascii="標楷體" w:eastAsia="標楷體" w:hAnsi="標楷體" w:cs="Arial" w:hint="eastAsia"/>
          <w:sz w:val="28"/>
          <w:szCs w:val="28"/>
        </w:rPr>
        <w:t>未滿20</w:t>
      </w:r>
      <w:r w:rsidRPr="00722F0F">
        <w:rPr>
          <w:rFonts w:ascii="標楷體" w:eastAsia="標楷體" w:hAnsi="標楷體" w:cs="Arial"/>
          <w:sz w:val="28"/>
          <w:szCs w:val="28"/>
        </w:rPr>
        <w:t>歲</w:t>
      </w:r>
      <w:r w:rsidRPr="00722F0F">
        <w:rPr>
          <w:rFonts w:ascii="標楷體" w:eastAsia="標楷體" w:hAnsi="標楷體" w:cs="Arial" w:hint="eastAsia"/>
          <w:sz w:val="28"/>
          <w:szCs w:val="28"/>
        </w:rPr>
        <w:t>生育數以11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722F0F">
        <w:rPr>
          <w:rFonts w:ascii="標楷體" w:eastAsia="標楷體" w:hAnsi="標楷體" w:cs="Arial" w:hint="eastAsia"/>
          <w:sz w:val="28"/>
          <w:szCs w:val="28"/>
        </w:rPr>
        <w:t>年統計資料顯示本縣為</w:t>
      </w:r>
      <w:r>
        <w:rPr>
          <w:rFonts w:ascii="標楷體" w:eastAsia="標楷體" w:hAnsi="標楷體" w:cs="Arial" w:hint="eastAsia"/>
          <w:sz w:val="28"/>
          <w:szCs w:val="28"/>
        </w:rPr>
        <w:t>57</w:t>
      </w:r>
      <w:r w:rsidRPr="00722F0F">
        <w:rPr>
          <w:rFonts w:ascii="標楷體" w:eastAsia="標楷體" w:hAnsi="標楷體" w:cs="Arial" w:hint="eastAsia"/>
          <w:sz w:val="28"/>
          <w:szCs w:val="28"/>
        </w:rPr>
        <w:t>人，全國</w:t>
      </w:r>
      <w:r w:rsidRPr="00722F0F">
        <w:rPr>
          <w:rFonts w:ascii="標楷體" w:eastAsia="標楷體" w:hAnsi="標楷體" w:cs="Arial"/>
          <w:sz w:val="28"/>
          <w:szCs w:val="28"/>
        </w:rPr>
        <w:t>生母年齡</w:t>
      </w:r>
      <w:r>
        <w:rPr>
          <w:rFonts w:ascii="標楷體" w:eastAsia="標楷體" w:hAnsi="標楷體" w:cs="Arial" w:hint="eastAsia"/>
          <w:sz w:val="28"/>
          <w:szCs w:val="28"/>
        </w:rPr>
        <w:t>未滿20</w:t>
      </w:r>
      <w:r w:rsidRPr="00722F0F">
        <w:rPr>
          <w:rFonts w:ascii="標楷體" w:eastAsia="標楷體" w:hAnsi="標楷體" w:cs="Arial"/>
          <w:sz w:val="28"/>
          <w:szCs w:val="28"/>
        </w:rPr>
        <w:t>歲</w:t>
      </w:r>
      <w:r w:rsidRPr="00722F0F">
        <w:rPr>
          <w:rFonts w:ascii="標楷體" w:eastAsia="標楷體" w:hAnsi="標楷體" w:cs="Arial" w:hint="eastAsia"/>
          <w:sz w:val="28"/>
          <w:szCs w:val="28"/>
        </w:rPr>
        <w:t>生育數為1</w:t>
      </w:r>
      <w:r w:rsidRPr="00722F0F">
        <w:rPr>
          <w:rFonts w:ascii="標楷體" w:eastAsia="標楷體" w:hAnsi="標楷體" w:cs="Arial"/>
          <w:sz w:val="28"/>
          <w:szCs w:val="28"/>
        </w:rPr>
        <w:t>,</w:t>
      </w:r>
      <w:r w:rsidRPr="00722F0F">
        <w:rPr>
          <w:rFonts w:ascii="標楷體" w:eastAsia="標楷體" w:hAnsi="標楷體" w:cs="Arial" w:hint="eastAsia"/>
          <w:sz w:val="28"/>
          <w:szCs w:val="28"/>
        </w:rPr>
        <w:t>4</w:t>
      </w:r>
      <w:r>
        <w:rPr>
          <w:rFonts w:ascii="標楷體" w:eastAsia="標楷體" w:hAnsi="標楷體" w:cs="Arial" w:hint="eastAsia"/>
          <w:sz w:val="28"/>
          <w:szCs w:val="28"/>
        </w:rPr>
        <w:t>00</w:t>
      </w:r>
      <w:r w:rsidRPr="00722F0F">
        <w:rPr>
          <w:rFonts w:ascii="標楷體" w:eastAsia="標楷體" w:hAnsi="標楷體" w:cs="Arial" w:hint="eastAsia"/>
          <w:sz w:val="28"/>
          <w:szCs w:val="28"/>
        </w:rPr>
        <w:t>人，本縣</w:t>
      </w:r>
      <w:r w:rsidRPr="00722F0F">
        <w:rPr>
          <w:rFonts w:ascii="標楷體" w:eastAsia="標楷體" w:hAnsi="標楷體" w:cs="Arial"/>
          <w:sz w:val="28"/>
          <w:szCs w:val="28"/>
        </w:rPr>
        <w:t>生母年齡</w:t>
      </w:r>
      <w:r>
        <w:rPr>
          <w:rFonts w:ascii="標楷體" w:eastAsia="標楷體" w:hAnsi="標楷體" w:cs="Arial" w:hint="eastAsia"/>
          <w:sz w:val="28"/>
          <w:szCs w:val="28"/>
        </w:rPr>
        <w:t>未滿20</w:t>
      </w:r>
      <w:r w:rsidRPr="00722F0F">
        <w:rPr>
          <w:rFonts w:ascii="標楷體" w:eastAsia="標楷體" w:hAnsi="標楷體" w:cs="Arial"/>
          <w:sz w:val="28"/>
          <w:szCs w:val="28"/>
        </w:rPr>
        <w:t>歲</w:t>
      </w:r>
      <w:r w:rsidRPr="00722F0F">
        <w:rPr>
          <w:rFonts w:ascii="標楷體" w:eastAsia="標楷體" w:hAnsi="標楷體" w:cs="Arial" w:hint="eastAsia"/>
          <w:sz w:val="28"/>
          <w:szCs w:val="28"/>
        </w:rPr>
        <w:t>生育數</w:t>
      </w:r>
      <w:proofErr w:type="gramStart"/>
      <w:r w:rsidRPr="00722F0F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722F0F">
        <w:rPr>
          <w:rFonts w:ascii="標楷體" w:eastAsia="標楷體" w:hAnsi="標楷體" w:cs="Arial" w:hint="eastAsia"/>
          <w:sz w:val="28"/>
          <w:szCs w:val="28"/>
        </w:rPr>
        <w:t>全國比為千分之4</w:t>
      </w:r>
      <w:r>
        <w:rPr>
          <w:rFonts w:ascii="標楷體" w:eastAsia="標楷體" w:hAnsi="標楷體" w:cs="Arial" w:hint="eastAsia"/>
          <w:sz w:val="28"/>
          <w:szCs w:val="28"/>
        </w:rPr>
        <w:t>0.7</w:t>
      </w:r>
      <w:r w:rsidRPr="00722F0F">
        <w:rPr>
          <w:rFonts w:ascii="標楷體" w:eastAsia="標楷體" w:hAnsi="標楷體" w:cs="Arial" w:hint="eastAsia"/>
          <w:sz w:val="28"/>
          <w:szCs w:val="28"/>
        </w:rPr>
        <w:t>。</w:t>
      </w:r>
      <w:r w:rsidRPr="002E01F3">
        <w:rPr>
          <w:rFonts w:ascii="標楷體" w:eastAsia="標楷體" w:hAnsi="標楷體" w:cs="Arial" w:hint="eastAsia"/>
          <w:sz w:val="28"/>
          <w:szCs w:val="28"/>
        </w:rPr>
        <w:t>有關本縣112年6歲以下身心障礙者人數為66人，全國6歲以下身心障礙者人數為6</w:t>
      </w:r>
      <w:r w:rsidRPr="002E01F3">
        <w:rPr>
          <w:rFonts w:ascii="標楷體" w:eastAsia="標楷體" w:hAnsi="標楷體" w:cs="Arial"/>
          <w:sz w:val="28"/>
          <w:szCs w:val="28"/>
        </w:rPr>
        <w:t>,</w:t>
      </w:r>
      <w:r w:rsidRPr="002E01F3">
        <w:rPr>
          <w:rFonts w:ascii="標楷體" w:eastAsia="標楷體" w:hAnsi="標楷體" w:cs="Arial" w:hint="eastAsia"/>
          <w:sz w:val="28"/>
          <w:szCs w:val="28"/>
        </w:rPr>
        <w:t>676人，本縣6歲以下身心障礙者人數</w:t>
      </w:r>
      <w:proofErr w:type="gramStart"/>
      <w:r w:rsidRPr="002E01F3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2E01F3">
        <w:rPr>
          <w:rFonts w:ascii="標楷體" w:eastAsia="標楷體" w:hAnsi="標楷體" w:cs="Arial" w:hint="eastAsia"/>
          <w:sz w:val="28"/>
          <w:szCs w:val="28"/>
        </w:rPr>
        <w:t>全國千分之10。由生</w:t>
      </w:r>
      <w:r w:rsidRPr="002E01F3">
        <w:rPr>
          <w:rFonts w:ascii="標楷體" w:eastAsia="標楷體" w:hAnsi="標楷體" w:cs="Arial"/>
          <w:sz w:val="28"/>
          <w:szCs w:val="28"/>
        </w:rPr>
        <w:t>母年齡</w:t>
      </w:r>
      <w:r w:rsidRPr="002E01F3">
        <w:rPr>
          <w:rFonts w:ascii="標楷體" w:eastAsia="標楷體" w:hAnsi="標楷體" w:cs="Arial" w:hint="eastAsia"/>
          <w:sz w:val="28"/>
          <w:szCs w:val="28"/>
        </w:rPr>
        <w:t>15-19</w:t>
      </w:r>
      <w:r w:rsidRPr="002E01F3">
        <w:rPr>
          <w:rFonts w:ascii="標楷體" w:eastAsia="標楷體" w:hAnsi="標楷體" w:cs="Arial"/>
          <w:sz w:val="28"/>
          <w:szCs w:val="28"/>
        </w:rPr>
        <w:t>歲</w:t>
      </w:r>
      <w:r w:rsidRPr="002E01F3">
        <w:rPr>
          <w:rFonts w:ascii="標楷體" w:eastAsia="標楷體" w:hAnsi="標楷體" w:cs="Arial" w:hint="eastAsia"/>
          <w:sz w:val="28"/>
          <w:szCs w:val="28"/>
        </w:rPr>
        <w:t>生育數及6歲以下身心障礙者人數統計得知</w:t>
      </w:r>
      <w:proofErr w:type="gramStart"/>
      <w:r w:rsidRPr="002E01F3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2E01F3">
        <w:rPr>
          <w:rFonts w:ascii="標楷體" w:eastAsia="標楷體" w:hAnsi="標楷體" w:cs="Arial" w:hint="eastAsia"/>
          <w:sz w:val="28"/>
          <w:szCs w:val="28"/>
        </w:rPr>
        <w:t>比全國皆超過千分之10。</w:t>
      </w:r>
    </w:p>
    <w:p w14:paraId="209812E0" w14:textId="77777777" w:rsidR="00B76343" w:rsidRPr="00E37555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/>
        <w:jc w:val="both"/>
        <w:rPr>
          <w:rFonts w:ascii="標楷體" w:eastAsia="標楷體" w:hAnsi="標楷體" w:cs="Arial"/>
          <w:sz w:val="28"/>
          <w:szCs w:val="28"/>
        </w:rPr>
      </w:pPr>
      <w:r w:rsidRPr="00722F0F">
        <w:rPr>
          <w:rFonts w:ascii="標楷體" w:eastAsia="標楷體" w:hAnsi="標楷體" w:cs="Arial"/>
          <w:sz w:val="28"/>
          <w:szCs w:val="28"/>
        </w:rPr>
        <w:t>4</w:t>
      </w:r>
      <w:r w:rsidRPr="00722F0F">
        <w:rPr>
          <w:rFonts w:ascii="標楷體" w:eastAsia="標楷體" w:hAnsi="標楷體" w:cs="Arial" w:hint="eastAsia"/>
          <w:sz w:val="28"/>
          <w:szCs w:val="28"/>
        </w:rPr>
        <w:t>.</w:t>
      </w:r>
      <w:r w:rsidRPr="007A52E9">
        <w:rPr>
          <w:rFonts w:ascii="標楷體" w:eastAsia="標楷體" w:hAnsi="標楷體" w:cs="Arial" w:hint="eastAsia"/>
          <w:sz w:val="28"/>
          <w:szCs w:val="28"/>
        </w:rPr>
        <w:t>於本縣5區社會福利服務中心112年</w:t>
      </w:r>
      <w:r w:rsidRPr="008752AE">
        <w:rPr>
          <w:rFonts w:ascii="標楷體" w:eastAsia="標楷體" w:hAnsi="標楷體" w:cs="Arial" w:hint="eastAsia"/>
          <w:sz w:val="28"/>
          <w:szCs w:val="28"/>
        </w:rPr>
        <w:t>累計受理案件數為582件，</w:t>
      </w:r>
      <w:r w:rsidRPr="007A52E9">
        <w:rPr>
          <w:rFonts w:ascii="標楷體" w:eastAsia="標楷體" w:hAnsi="標楷體" w:cs="Arial" w:hint="eastAsia"/>
          <w:sz w:val="28"/>
          <w:szCs w:val="28"/>
        </w:rPr>
        <w:t>其中6歲以下弱勢兒童主動關懷個案為1</w:t>
      </w:r>
      <w:r>
        <w:rPr>
          <w:rFonts w:ascii="標楷體" w:eastAsia="標楷體" w:hAnsi="標楷體" w:cs="Arial" w:hint="eastAsia"/>
          <w:sz w:val="28"/>
          <w:szCs w:val="28"/>
        </w:rPr>
        <w:t>30</w:t>
      </w:r>
      <w:r w:rsidRPr="007A52E9">
        <w:rPr>
          <w:rFonts w:ascii="標楷體" w:eastAsia="標楷體" w:hAnsi="標楷體" w:cs="Arial" w:hint="eastAsia"/>
          <w:sz w:val="28"/>
          <w:szCs w:val="28"/>
        </w:rPr>
        <w:t>件，相較111年的86件增加百分之</w:t>
      </w:r>
      <w:proofErr w:type="gramStart"/>
      <w:r w:rsidRPr="007A52E9">
        <w:rPr>
          <w:rFonts w:ascii="標楷體" w:eastAsia="標楷體" w:hAnsi="標楷體" w:cs="Arial" w:hint="eastAsia"/>
          <w:sz w:val="28"/>
          <w:szCs w:val="28"/>
        </w:rPr>
        <w:t>26</w:t>
      </w:r>
      <w:proofErr w:type="gramEnd"/>
      <w:r w:rsidRPr="00A23E27">
        <w:rPr>
          <w:rFonts w:ascii="標楷體" w:eastAsia="標楷體" w:hAnsi="標楷體" w:cs="Arial" w:hint="eastAsia"/>
          <w:sz w:val="28"/>
          <w:szCs w:val="28"/>
        </w:rPr>
        <w:t>；有關開案風險以「兒少發展不利處境致有照顧或福利需求」112年累計124戶，相較111年的118戶增加百分之</w:t>
      </w:r>
      <w:proofErr w:type="gramStart"/>
      <w:r w:rsidRPr="00A23E27">
        <w:rPr>
          <w:rFonts w:ascii="標楷體" w:eastAsia="標楷體" w:hAnsi="標楷體" w:cs="Arial" w:hint="eastAsia"/>
          <w:sz w:val="28"/>
          <w:szCs w:val="28"/>
        </w:rPr>
        <w:t>5</w:t>
      </w:r>
      <w:proofErr w:type="gramEnd"/>
      <w:r w:rsidRPr="00A23E27">
        <w:rPr>
          <w:rFonts w:ascii="標楷體" w:eastAsia="標楷體" w:hAnsi="標楷體" w:cs="Arial" w:hint="eastAsia"/>
          <w:sz w:val="28"/>
          <w:szCs w:val="28"/>
        </w:rPr>
        <w:t>。</w:t>
      </w:r>
      <w:r w:rsidRPr="00E37555">
        <w:rPr>
          <w:rFonts w:ascii="標楷體" w:eastAsia="標楷體" w:hAnsi="標楷體" w:cs="Arial" w:hint="eastAsia"/>
          <w:sz w:val="28"/>
          <w:szCs w:val="28"/>
        </w:rPr>
        <w:t>由案件類型及開案風險統計資料可得知育有6歲以下兒少家庭仍須有相關資源</w:t>
      </w:r>
      <w:proofErr w:type="gramStart"/>
      <w:r w:rsidRPr="00E37555">
        <w:rPr>
          <w:rFonts w:ascii="標楷體" w:eastAsia="標楷體" w:hAnsi="標楷體" w:cs="Arial" w:hint="eastAsia"/>
          <w:sz w:val="28"/>
          <w:szCs w:val="28"/>
        </w:rPr>
        <w:t>挹</w:t>
      </w:r>
      <w:proofErr w:type="gramEnd"/>
      <w:r w:rsidRPr="00E37555">
        <w:rPr>
          <w:rFonts w:ascii="標楷體" w:eastAsia="標楷體" w:hAnsi="標楷體" w:cs="Arial" w:hint="eastAsia"/>
          <w:sz w:val="28"/>
          <w:szCs w:val="28"/>
        </w:rPr>
        <w:t>注。</w:t>
      </w:r>
    </w:p>
    <w:p w14:paraId="0518E15D" w14:textId="77777777" w:rsidR="00B76343" w:rsidRPr="00722F0F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722F0F">
        <w:rPr>
          <w:rFonts w:ascii="標楷體" w:eastAsia="標楷體" w:hAnsi="標楷體" w:cs="Arial"/>
          <w:sz w:val="28"/>
          <w:szCs w:val="28"/>
        </w:rPr>
        <w:t>5.</w:t>
      </w:r>
      <w:proofErr w:type="gramStart"/>
      <w:r w:rsidRPr="00722F0F">
        <w:rPr>
          <w:rFonts w:ascii="標楷體" w:eastAsia="標楷體" w:hAnsi="標楷體" w:cs="Arial" w:hint="eastAsia"/>
          <w:sz w:val="28"/>
          <w:szCs w:val="28"/>
        </w:rPr>
        <w:t>綜</w:t>
      </w:r>
      <w:proofErr w:type="gramEnd"/>
      <w:r w:rsidRPr="00722F0F">
        <w:rPr>
          <w:rFonts w:ascii="標楷體" w:eastAsia="標楷體" w:hAnsi="標楷體" w:cs="Arial"/>
          <w:sz w:val="28"/>
          <w:szCs w:val="28"/>
        </w:rPr>
        <w:t>上述相關數據可得知，整體人口數逐年下降</w:t>
      </w:r>
      <w:r w:rsidRPr="00722F0F">
        <w:rPr>
          <w:rFonts w:ascii="標楷體" w:eastAsia="標楷體" w:hAnsi="標楷體" w:cs="Arial" w:hint="eastAsia"/>
          <w:sz w:val="28"/>
          <w:szCs w:val="28"/>
        </w:rPr>
        <w:t>，對於新手父母、未滿</w:t>
      </w:r>
      <w:proofErr w:type="gramStart"/>
      <w:r w:rsidRPr="00722F0F">
        <w:rPr>
          <w:rFonts w:ascii="標楷體" w:eastAsia="標楷體" w:hAnsi="標楷體" w:cs="Arial" w:hint="eastAsia"/>
          <w:sz w:val="28"/>
          <w:szCs w:val="28"/>
        </w:rPr>
        <w:t>20歲</w:t>
      </w:r>
      <w:r w:rsidRPr="00722F0F">
        <w:rPr>
          <w:rFonts w:ascii="標楷體" w:eastAsia="標楷體" w:hAnsi="標楷體" w:cs="Arial" w:hint="eastAsia"/>
          <w:sz w:val="28"/>
          <w:szCs w:val="28"/>
        </w:rPr>
        <w:lastRenderedPageBreak/>
        <w:t>父</w:t>
      </w:r>
      <w:proofErr w:type="gramEnd"/>
      <w:r w:rsidRPr="00722F0F">
        <w:rPr>
          <w:rFonts w:ascii="標楷體" w:eastAsia="標楷體" w:hAnsi="標楷體" w:cs="Arial" w:hint="eastAsia"/>
          <w:sz w:val="28"/>
          <w:szCs w:val="28"/>
        </w:rPr>
        <w:t>或母、脆弱家庭等家庭類型，可能因</w:t>
      </w:r>
      <w:r w:rsidRPr="00722F0F">
        <w:rPr>
          <w:rFonts w:ascii="標楷體" w:eastAsia="標楷體" w:hAnsi="標楷體" w:cs="Arial"/>
          <w:sz w:val="28"/>
          <w:szCs w:val="28"/>
        </w:rPr>
        <w:t>經濟功能</w:t>
      </w:r>
      <w:r w:rsidRPr="00722F0F">
        <w:rPr>
          <w:rFonts w:ascii="標楷體" w:eastAsia="標楷體" w:hAnsi="標楷體" w:cs="Arial" w:hint="eastAsia"/>
          <w:sz w:val="28"/>
          <w:szCs w:val="28"/>
        </w:rPr>
        <w:t>及社會</w:t>
      </w:r>
      <w:r w:rsidRPr="00722F0F">
        <w:rPr>
          <w:rFonts w:ascii="標楷體" w:eastAsia="標楷體" w:hAnsi="標楷體" w:cs="Arial"/>
          <w:sz w:val="28"/>
          <w:szCs w:val="28"/>
        </w:rPr>
        <w:t>環境改變，</w:t>
      </w:r>
      <w:r w:rsidRPr="00722F0F">
        <w:rPr>
          <w:rFonts w:ascii="標楷體" w:eastAsia="標楷體" w:hAnsi="標楷體" w:cs="Arial" w:hint="eastAsia"/>
          <w:sz w:val="28"/>
          <w:szCs w:val="28"/>
        </w:rPr>
        <w:t>各</w:t>
      </w:r>
      <w:r w:rsidRPr="00722F0F">
        <w:rPr>
          <w:rFonts w:ascii="標楷體" w:eastAsia="標楷體" w:hAnsi="標楷體" w:cs="Arial"/>
          <w:sz w:val="28"/>
          <w:szCs w:val="28"/>
        </w:rPr>
        <w:t>種相對不力家庭功能彰顯之</w:t>
      </w:r>
      <w:r w:rsidRPr="00722F0F">
        <w:rPr>
          <w:rFonts w:ascii="標楷體" w:eastAsia="標楷體" w:hAnsi="標楷體" w:cs="Arial" w:hint="eastAsia"/>
          <w:sz w:val="28"/>
          <w:szCs w:val="28"/>
        </w:rPr>
        <w:t>風險</w:t>
      </w:r>
      <w:r w:rsidRPr="00722F0F">
        <w:rPr>
          <w:rFonts w:ascii="標楷體" w:eastAsia="標楷體" w:hAnsi="標楷體" w:cs="Arial"/>
          <w:sz w:val="28"/>
          <w:szCs w:val="28"/>
        </w:rPr>
        <w:t>因素</w:t>
      </w:r>
      <w:r w:rsidRPr="00722F0F">
        <w:rPr>
          <w:rFonts w:ascii="標楷體" w:eastAsia="標楷體" w:hAnsi="標楷體" w:cs="Arial" w:hint="eastAsia"/>
          <w:sz w:val="28"/>
          <w:szCs w:val="28"/>
        </w:rPr>
        <w:t>卻</w:t>
      </w:r>
      <w:r w:rsidRPr="00722F0F">
        <w:rPr>
          <w:rFonts w:ascii="標楷體" w:eastAsia="標楷體" w:hAnsi="標楷體" w:cs="Arial"/>
          <w:sz w:val="28"/>
          <w:szCs w:val="28"/>
        </w:rPr>
        <w:t>增加，致使</w:t>
      </w:r>
      <w:r w:rsidRPr="00722F0F">
        <w:rPr>
          <w:rFonts w:ascii="標楷體" w:eastAsia="標楷體" w:hAnsi="標楷體" w:cs="Arial" w:hint="eastAsia"/>
          <w:sz w:val="28"/>
          <w:szCs w:val="28"/>
        </w:rPr>
        <w:t>社會</w:t>
      </w:r>
      <w:r w:rsidRPr="00722F0F">
        <w:rPr>
          <w:rFonts w:ascii="標楷體" w:eastAsia="標楷體" w:hAnsi="標楷體" w:cs="Arial"/>
          <w:sz w:val="28"/>
          <w:szCs w:val="28"/>
        </w:rPr>
        <w:t>對於育兒相關資源</w:t>
      </w:r>
      <w:proofErr w:type="gramStart"/>
      <w:r w:rsidRPr="00722F0F">
        <w:rPr>
          <w:rFonts w:ascii="標楷體" w:eastAsia="標楷體" w:hAnsi="標楷體" w:cs="Arial"/>
          <w:sz w:val="28"/>
          <w:szCs w:val="28"/>
        </w:rPr>
        <w:t>挹</w:t>
      </w:r>
      <w:proofErr w:type="gramEnd"/>
      <w:r w:rsidRPr="00722F0F">
        <w:rPr>
          <w:rFonts w:ascii="標楷體" w:eastAsia="標楷體" w:hAnsi="標楷體" w:cs="Arial"/>
          <w:sz w:val="28"/>
          <w:szCs w:val="28"/>
        </w:rPr>
        <w:t>注得重要，透過育兒指導員</w:t>
      </w:r>
      <w:r w:rsidRPr="00722F0F">
        <w:rPr>
          <w:rFonts w:ascii="標楷體" w:eastAsia="標楷體" w:hAnsi="標楷體" w:cs="Arial" w:hint="eastAsia"/>
          <w:sz w:val="28"/>
          <w:szCs w:val="28"/>
        </w:rPr>
        <w:t>的專業訓練</w:t>
      </w:r>
      <w:r w:rsidRPr="00722F0F">
        <w:rPr>
          <w:rFonts w:ascii="標楷體" w:eastAsia="標楷體" w:hAnsi="標楷體" w:cs="Arial"/>
          <w:sz w:val="28"/>
          <w:szCs w:val="28"/>
        </w:rPr>
        <w:t>，進入家庭提供所需之相關服務，</w:t>
      </w:r>
      <w:r w:rsidRPr="00722F0F">
        <w:rPr>
          <w:rFonts w:ascii="標楷體" w:eastAsia="標楷體" w:hAnsi="標楷體" w:cs="Arial" w:hint="eastAsia"/>
          <w:sz w:val="28"/>
          <w:szCs w:val="28"/>
        </w:rPr>
        <w:t>藉由</w:t>
      </w:r>
      <w:r w:rsidRPr="00722F0F">
        <w:rPr>
          <w:rFonts w:ascii="標楷體" w:eastAsia="標楷體" w:hAnsi="標楷體" w:cs="Arial"/>
          <w:sz w:val="28"/>
          <w:szCs w:val="28"/>
        </w:rPr>
        <w:t>示範</w:t>
      </w:r>
      <w:r w:rsidRPr="00722F0F">
        <w:rPr>
          <w:rFonts w:ascii="標楷體" w:eastAsia="標楷體" w:hAnsi="標楷體" w:cs="Arial" w:hint="eastAsia"/>
          <w:sz w:val="28"/>
          <w:szCs w:val="28"/>
        </w:rPr>
        <w:t>家庭得以</w:t>
      </w:r>
      <w:r w:rsidRPr="00722F0F">
        <w:rPr>
          <w:rFonts w:ascii="標楷體" w:eastAsia="標楷體" w:hAnsi="標楷體" w:cs="Arial"/>
          <w:sz w:val="28"/>
          <w:szCs w:val="28"/>
        </w:rPr>
        <w:t>直接模仿及學習，逐步穩固家庭能發揮其育兒功能。</w:t>
      </w:r>
    </w:p>
    <w:p w14:paraId="268A52ED" w14:textId="77777777" w:rsidR="00B76343" w:rsidRPr="00144F50" w:rsidRDefault="00B76343" w:rsidP="00B76343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 w:hanging="567"/>
        <w:jc w:val="both"/>
        <w:rPr>
          <w:rFonts w:ascii="標楷體" w:eastAsia="標楷體" w:hAnsi="標楷體" w:cs="Arial"/>
          <w:sz w:val="28"/>
          <w:szCs w:val="28"/>
        </w:rPr>
      </w:pPr>
      <w:r w:rsidRPr="00144F50">
        <w:rPr>
          <w:rFonts w:ascii="標楷體" w:eastAsia="標楷體" w:hAnsi="標楷體" w:cs="Arial" w:hint="eastAsia"/>
          <w:sz w:val="28"/>
          <w:szCs w:val="28"/>
        </w:rPr>
        <w:t>轄內</w:t>
      </w:r>
      <w:proofErr w:type="gramStart"/>
      <w:r w:rsidRPr="00144F50">
        <w:rPr>
          <w:rFonts w:ascii="標楷體" w:eastAsia="標楷體" w:hAnsi="標楷體" w:cs="Arial" w:hint="eastAsia"/>
          <w:sz w:val="28"/>
          <w:szCs w:val="28"/>
        </w:rPr>
        <w:t>到宅育兒</w:t>
      </w:r>
      <w:proofErr w:type="gramEnd"/>
      <w:r w:rsidRPr="00144F50">
        <w:rPr>
          <w:rFonts w:ascii="標楷體" w:eastAsia="標楷體" w:hAnsi="標楷體" w:cs="Arial" w:hint="eastAsia"/>
          <w:sz w:val="28"/>
          <w:szCs w:val="28"/>
        </w:rPr>
        <w:t>指導服務資源及需求盤點：</w:t>
      </w:r>
    </w:p>
    <w:p w14:paraId="239C1309" w14:textId="77777777" w:rsidR="00B76343" w:rsidRPr="00144F50" w:rsidRDefault="00B76343" w:rsidP="00B76343">
      <w:pPr>
        <w:pStyle w:val="a3"/>
        <w:numPr>
          <w:ilvl w:val="4"/>
          <w:numId w:val="7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276" w:hanging="283"/>
        <w:jc w:val="both"/>
        <w:rPr>
          <w:rFonts w:ascii="標楷體" w:eastAsia="標楷體" w:hAnsi="標楷體" w:cs="Arial"/>
          <w:sz w:val="28"/>
          <w:szCs w:val="28"/>
        </w:rPr>
      </w:pPr>
      <w:r w:rsidRPr="00144F50">
        <w:rPr>
          <w:rFonts w:ascii="標楷體" w:eastAsia="標楷體" w:hAnsi="標楷體" w:cs="Arial"/>
          <w:sz w:val="28"/>
          <w:szCs w:val="28"/>
        </w:rPr>
        <w:t>前一年度育兒指導員數及資格：</w:t>
      </w:r>
    </w:p>
    <w:tbl>
      <w:tblPr>
        <w:tblStyle w:val="a5"/>
        <w:tblW w:w="10632" w:type="dxa"/>
        <w:tblInd w:w="-5" w:type="dxa"/>
        <w:tblLook w:val="04A0" w:firstRow="1" w:lastRow="0" w:firstColumn="1" w:lastColumn="0" w:noHBand="0" w:noVBand="1"/>
      </w:tblPr>
      <w:tblGrid>
        <w:gridCol w:w="1134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  <w:gridCol w:w="1943"/>
      </w:tblGrid>
      <w:tr w:rsidR="00B76343" w:rsidRPr="00144F50" w14:paraId="4A1F7E9D" w14:textId="77777777" w:rsidTr="004D7BCA">
        <w:trPr>
          <w:trHeight w:val="1663"/>
        </w:trPr>
        <w:tc>
          <w:tcPr>
            <w:tcW w:w="1134" w:type="dxa"/>
          </w:tcPr>
          <w:p w14:paraId="3592F7F1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23EB0D1" w14:textId="77777777" w:rsidR="00B76343" w:rsidRPr="00144F50" w:rsidRDefault="00B76343" w:rsidP="004D7BCA">
            <w:pPr>
              <w:widowControl/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40" w:type="dxa"/>
            <w:vAlign w:val="center"/>
          </w:tcPr>
          <w:p w14:paraId="1A121AB8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護理</w:t>
            </w:r>
          </w:p>
        </w:tc>
        <w:tc>
          <w:tcPr>
            <w:tcW w:w="839" w:type="dxa"/>
            <w:vAlign w:val="center"/>
          </w:tcPr>
          <w:p w14:paraId="4397C1B0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幼保</w:t>
            </w:r>
          </w:p>
        </w:tc>
        <w:tc>
          <w:tcPr>
            <w:tcW w:w="840" w:type="dxa"/>
            <w:vAlign w:val="center"/>
          </w:tcPr>
          <w:p w14:paraId="2FEE434C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幼教</w:t>
            </w:r>
          </w:p>
        </w:tc>
        <w:tc>
          <w:tcPr>
            <w:tcW w:w="839" w:type="dxa"/>
            <w:vAlign w:val="center"/>
          </w:tcPr>
          <w:p w14:paraId="62988396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家政</w:t>
            </w:r>
          </w:p>
        </w:tc>
        <w:tc>
          <w:tcPr>
            <w:tcW w:w="840" w:type="dxa"/>
            <w:vAlign w:val="center"/>
          </w:tcPr>
          <w:p w14:paraId="0FFD0E8D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社工</w:t>
            </w:r>
          </w:p>
        </w:tc>
        <w:tc>
          <w:tcPr>
            <w:tcW w:w="839" w:type="dxa"/>
            <w:vAlign w:val="center"/>
          </w:tcPr>
          <w:p w14:paraId="7A23F0C4" w14:textId="77777777" w:rsidR="00B76343" w:rsidRPr="00144F50" w:rsidRDefault="00B76343" w:rsidP="004D7BCA">
            <w:pPr>
              <w:widowControl/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特教</w:t>
            </w:r>
          </w:p>
        </w:tc>
        <w:tc>
          <w:tcPr>
            <w:tcW w:w="840" w:type="dxa"/>
            <w:vAlign w:val="center"/>
          </w:tcPr>
          <w:p w14:paraId="4FD87C39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早療</w:t>
            </w:r>
          </w:p>
        </w:tc>
        <w:tc>
          <w:tcPr>
            <w:tcW w:w="839" w:type="dxa"/>
            <w:vAlign w:val="center"/>
          </w:tcPr>
          <w:p w14:paraId="3F227BA3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保母技術士證</w:t>
            </w:r>
          </w:p>
        </w:tc>
        <w:tc>
          <w:tcPr>
            <w:tcW w:w="1943" w:type="dxa"/>
            <w:vAlign w:val="center"/>
          </w:tcPr>
          <w:p w14:paraId="28EDE965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修畢托育</w:t>
            </w:r>
            <w:proofErr w:type="gramEnd"/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人員專業</w:t>
            </w:r>
            <w:proofErr w:type="gramStart"/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訓</w:t>
            </w:r>
            <w:proofErr w:type="gramEnd"/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</w:tr>
      <w:tr w:rsidR="00B76343" w:rsidRPr="00144F50" w14:paraId="6FF29EC5" w14:textId="77777777" w:rsidTr="004D7BCA">
        <w:trPr>
          <w:trHeight w:val="831"/>
        </w:trPr>
        <w:tc>
          <w:tcPr>
            <w:tcW w:w="1134" w:type="dxa"/>
            <w:vAlign w:val="center"/>
          </w:tcPr>
          <w:p w14:paraId="35492C58" w14:textId="77777777" w:rsidR="00B76343" w:rsidRPr="00144F50" w:rsidRDefault="00B76343" w:rsidP="004D7BCA">
            <w:pPr>
              <w:widowControl/>
              <w:spacing w:line="43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可提供服務人數</w:t>
            </w:r>
          </w:p>
        </w:tc>
        <w:tc>
          <w:tcPr>
            <w:tcW w:w="839" w:type="dxa"/>
          </w:tcPr>
          <w:p w14:paraId="5337079B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35</w:t>
            </w:r>
          </w:p>
        </w:tc>
        <w:tc>
          <w:tcPr>
            <w:tcW w:w="840" w:type="dxa"/>
          </w:tcPr>
          <w:p w14:paraId="012BA4C5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14:paraId="025CDCC8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840" w:type="dxa"/>
          </w:tcPr>
          <w:p w14:paraId="3F8E9583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14:paraId="5C0A920C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14:paraId="1C91C495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839" w:type="dxa"/>
          </w:tcPr>
          <w:p w14:paraId="1F2F4306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14:paraId="732B0E2D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55CBBBBF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  <w:tc>
          <w:tcPr>
            <w:tcW w:w="1943" w:type="dxa"/>
          </w:tcPr>
          <w:p w14:paraId="03EE81B5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</w:tr>
      <w:tr w:rsidR="00B76343" w:rsidRPr="00144F50" w14:paraId="209F15D8" w14:textId="77777777" w:rsidTr="004D7BCA">
        <w:trPr>
          <w:trHeight w:val="831"/>
        </w:trPr>
        <w:tc>
          <w:tcPr>
            <w:tcW w:w="1134" w:type="dxa"/>
            <w:vAlign w:val="center"/>
          </w:tcPr>
          <w:p w14:paraId="49C1D73D" w14:textId="77777777" w:rsidR="00B76343" w:rsidRPr="00144F50" w:rsidRDefault="00B76343" w:rsidP="004D7BCA">
            <w:pPr>
              <w:spacing w:line="43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實際提供服務人數</w:t>
            </w:r>
          </w:p>
        </w:tc>
        <w:tc>
          <w:tcPr>
            <w:tcW w:w="839" w:type="dxa"/>
          </w:tcPr>
          <w:p w14:paraId="2C6B19C0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</w:p>
        </w:tc>
        <w:tc>
          <w:tcPr>
            <w:tcW w:w="840" w:type="dxa"/>
          </w:tcPr>
          <w:p w14:paraId="23C7A561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14:paraId="3D2050C8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14:paraId="1BC7DAA1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14:paraId="5D1B2163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4DCB711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14:paraId="5267FACA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14:paraId="7A0CFBB5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5F215746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1D1DF079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</w:tr>
      <w:tr w:rsidR="00B76343" w:rsidRPr="00144F50" w14:paraId="287EBD47" w14:textId="77777777" w:rsidTr="004D7BCA">
        <w:trPr>
          <w:trHeight w:val="2554"/>
        </w:trPr>
        <w:tc>
          <w:tcPr>
            <w:tcW w:w="10632" w:type="dxa"/>
            <w:gridSpan w:val="11"/>
            <w:vAlign w:val="center"/>
          </w:tcPr>
          <w:p w14:paraId="1215C8AD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註</w:t>
            </w:r>
            <w:proofErr w:type="gramEnd"/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  <w:p w14:paraId="68C05A14" w14:textId="77777777" w:rsidR="00B76343" w:rsidRPr="00144F50" w:rsidRDefault="00B76343" w:rsidP="00B76343">
            <w:pPr>
              <w:pStyle w:val="a3"/>
              <w:numPr>
                <w:ilvl w:val="1"/>
                <w:numId w:val="6"/>
              </w:num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317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資格擇</w:t>
            </w:r>
            <w:proofErr w:type="gramStart"/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一</w:t>
            </w:r>
            <w:proofErr w:type="gramEnd"/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計算，如護理1位，幼保1位，合計為2人。</w:t>
            </w:r>
          </w:p>
          <w:p w14:paraId="364CAB2D" w14:textId="77777777" w:rsidR="00B76343" w:rsidRPr="00144F50" w:rsidRDefault="00B76343" w:rsidP="00B76343">
            <w:pPr>
              <w:pStyle w:val="a3"/>
              <w:numPr>
                <w:ilvl w:val="1"/>
                <w:numId w:val="6"/>
              </w:num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317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可提供服務人數：具備育兒指導員資格且受教育訓練，經承辦單位認定可提供服務人數。</w:t>
            </w:r>
          </w:p>
          <w:p w14:paraId="364FA521" w14:textId="77777777" w:rsidR="00B76343" w:rsidRPr="00144F50" w:rsidRDefault="00B76343" w:rsidP="00B76343">
            <w:pPr>
              <w:pStyle w:val="a3"/>
              <w:numPr>
                <w:ilvl w:val="1"/>
                <w:numId w:val="6"/>
              </w:num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317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實際提供服務人數：實際</w:t>
            </w:r>
            <w:proofErr w:type="gramStart"/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可派案服務</w:t>
            </w:r>
            <w:proofErr w:type="gramEnd"/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家庭人數。</w:t>
            </w:r>
          </w:p>
        </w:tc>
      </w:tr>
    </w:tbl>
    <w:p w14:paraId="213021EA" w14:textId="77777777" w:rsidR="00B76343" w:rsidRPr="00E87026" w:rsidRDefault="00B76343" w:rsidP="00B76343">
      <w:pPr>
        <w:pStyle w:val="a3"/>
        <w:numPr>
          <w:ilvl w:val="4"/>
          <w:numId w:val="7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276" w:hanging="283"/>
        <w:jc w:val="both"/>
        <w:rPr>
          <w:rFonts w:ascii="標楷體" w:eastAsia="標楷體" w:hAnsi="標楷體" w:cs="Arial"/>
          <w:sz w:val="28"/>
          <w:szCs w:val="28"/>
        </w:rPr>
      </w:pPr>
      <w:r w:rsidRPr="00144F50">
        <w:rPr>
          <w:rFonts w:ascii="標楷體" w:eastAsia="標楷體" w:hAnsi="標楷體"/>
          <w:sz w:val="28"/>
          <w:szCs w:val="28"/>
        </w:rPr>
        <w:t>轄內行政區域資源盤點</w:t>
      </w:r>
    </w:p>
    <w:p w14:paraId="4E91CEAC" w14:textId="77777777" w:rsidR="00B76343" w:rsidRDefault="00B76343" w:rsidP="00B76343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公設民營托嬰中心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525"/>
      </w:tblGrid>
      <w:tr w:rsidR="00B76343" w:rsidRPr="00144F50" w14:paraId="4BDA06B5" w14:textId="77777777" w:rsidTr="004D7BCA">
        <w:trPr>
          <w:trHeight w:val="610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14:paraId="4AB26CF5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行政區域</w:t>
            </w:r>
          </w:p>
        </w:tc>
        <w:tc>
          <w:tcPr>
            <w:tcW w:w="5525" w:type="dxa"/>
            <w:vMerge w:val="restart"/>
            <w:shd w:val="clear" w:color="auto" w:fill="auto"/>
            <w:vAlign w:val="center"/>
          </w:tcPr>
          <w:p w14:paraId="3A0ACFFE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承辦單位</w:t>
            </w:r>
          </w:p>
        </w:tc>
      </w:tr>
      <w:tr w:rsidR="00B76343" w:rsidRPr="00144F50" w14:paraId="38F3C88A" w14:textId="77777777" w:rsidTr="004D7BCA">
        <w:trPr>
          <w:trHeight w:val="610"/>
        </w:trPr>
        <w:tc>
          <w:tcPr>
            <w:tcW w:w="2970" w:type="dxa"/>
            <w:vMerge/>
            <w:shd w:val="clear" w:color="auto" w:fill="auto"/>
            <w:vAlign w:val="center"/>
          </w:tcPr>
          <w:p w14:paraId="064039E1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525" w:type="dxa"/>
            <w:vMerge/>
            <w:shd w:val="clear" w:color="auto" w:fill="auto"/>
            <w:vAlign w:val="center"/>
          </w:tcPr>
          <w:p w14:paraId="68F92455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144F50" w14:paraId="469C01F8" w14:textId="77777777" w:rsidTr="004D7BCA">
        <w:trPr>
          <w:trHeight w:val="892"/>
        </w:trPr>
        <w:tc>
          <w:tcPr>
            <w:tcW w:w="2970" w:type="dxa"/>
            <w:shd w:val="clear" w:color="auto" w:fill="auto"/>
          </w:tcPr>
          <w:p w14:paraId="7B61330A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新城鄉</w:t>
            </w:r>
          </w:p>
        </w:tc>
        <w:tc>
          <w:tcPr>
            <w:tcW w:w="5525" w:type="dxa"/>
            <w:shd w:val="clear" w:color="auto" w:fill="auto"/>
          </w:tcPr>
          <w:p w14:paraId="5AF00FD3" w14:textId="77777777" w:rsidR="00B76343" w:rsidRPr="00144F50" w:rsidRDefault="00B76343" w:rsidP="004D7BCA">
            <w:pPr>
              <w:spacing w:line="43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C57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新秀公共托嬰中心</w:t>
            </w:r>
          </w:p>
        </w:tc>
      </w:tr>
      <w:tr w:rsidR="00B76343" w:rsidRPr="00144F50" w14:paraId="657B41E4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6A046BA5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花蓮市</w:t>
            </w:r>
          </w:p>
        </w:tc>
        <w:tc>
          <w:tcPr>
            <w:tcW w:w="5525" w:type="dxa"/>
            <w:shd w:val="clear" w:color="auto" w:fill="auto"/>
          </w:tcPr>
          <w:p w14:paraId="46A29001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E69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花蓮市公共托嬰中心</w:t>
            </w:r>
          </w:p>
        </w:tc>
      </w:tr>
      <w:tr w:rsidR="00B76343" w:rsidRPr="00144F50" w14:paraId="3D2A95E3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449BA544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鳳林鎮</w:t>
            </w:r>
          </w:p>
        </w:tc>
        <w:tc>
          <w:tcPr>
            <w:tcW w:w="5525" w:type="dxa"/>
            <w:shd w:val="clear" w:color="auto" w:fill="auto"/>
          </w:tcPr>
          <w:p w14:paraId="221FE896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E69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鳳林鎮社區公共托育家園</w:t>
            </w:r>
          </w:p>
        </w:tc>
      </w:tr>
      <w:tr w:rsidR="00B76343" w:rsidRPr="00144F50" w14:paraId="0C90BFD3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25C505AD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玉里鎮</w:t>
            </w:r>
          </w:p>
        </w:tc>
        <w:tc>
          <w:tcPr>
            <w:tcW w:w="5525" w:type="dxa"/>
            <w:shd w:val="clear" w:color="auto" w:fill="auto"/>
          </w:tcPr>
          <w:p w14:paraId="12777A05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1C57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玉里鎮社區公共托育家園</w:t>
            </w:r>
          </w:p>
        </w:tc>
      </w:tr>
    </w:tbl>
    <w:p w14:paraId="281BC95C" w14:textId="77777777" w:rsidR="00B76343" w:rsidRPr="00E87026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636"/>
        <w:jc w:val="both"/>
        <w:rPr>
          <w:rFonts w:ascii="標楷體" w:eastAsia="標楷體" w:hAnsi="標楷體" w:cs="Arial"/>
          <w:sz w:val="28"/>
          <w:szCs w:val="28"/>
        </w:rPr>
      </w:pPr>
    </w:p>
    <w:p w14:paraId="4D08A1BE" w14:textId="77777777" w:rsidR="00B76343" w:rsidRPr="00E60634" w:rsidRDefault="00B76343" w:rsidP="00B76343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私立托嬰中心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525"/>
      </w:tblGrid>
      <w:tr w:rsidR="00B76343" w:rsidRPr="00144F50" w14:paraId="4F169B44" w14:textId="77777777" w:rsidTr="004D7BCA">
        <w:trPr>
          <w:trHeight w:val="610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14:paraId="5F31CF43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行政區域</w:t>
            </w:r>
          </w:p>
        </w:tc>
        <w:tc>
          <w:tcPr>
            <w:tcW w:w="5525" w:type="dxa"/>
            <w:vMerge w:val="restart"/>
            <w:shd w:val="clear" w:color="auto" w:fill="auto"/>
            <w:vAlign w:val="center"/>
          </w:tcPr>
          <w:p w14:paraId="14E923FF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承辦單位</w:t>
            </w:r>
          </w:p>
        </w:tc>
      </w:tr>
      <w:tr w:rsidR="00B76343" w:rsidRPr="00144F50" w14:paraId="3523995A" w14:textId="77777777" w:rsidTr="004D7BCA">
        <w:trPr>
          <w:trHeight w:val="610"/>
        </w:trPr>
        <w:tc>
          <w:tcPr>
            <w:tcW w:w="2970" w:type="dxa"/>
            <w:vMerge/>
            <w:shd w:val="clear" w:color="auto" w:fill="auto"/>
            <w:vAlign w:val="center"/>
          </w:tcPr>
          <w:p w14:paraId="314F714C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525" w:type="dxa"/>
            <w:vMerge/>
            <w:shd w:val="clear" w:color="auto" w:fill="auto"/>
            <w:vAlign w:val="center"/>
          </w:tcPr>
          <w:p w14:paraId="4FBA322C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144F50" w14:paraId="17AEC808" w14:textId="77777777" w:rsidTr="004D7BCA">
        <w:trPr>
          <w:trHeight w:val="892"/>
        </w:trPr>
        <w:tc>
          <w:tcPr>
            <w:tcW w:w="2970" w:type="dxa"/>
            <w:shd w:val="clear" w:color="auto" w:fill="auto"/>
          </w:tcPr>
          <w:p w14:paraId="31BEE398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54795B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花蓮市</w:t>
            </w:r>
          </w:p>
        </w:tc>
        <w:tc>
          <w:tcPr>
            <w:tcW w:w="5525" w:type="dxa"/>
            <w:shd w:val="clear" w:color="auto" w:fill="auto"/>
          </w:tcPr>
          <w:p w14:paraId="032E0627" w14:textId="77777777" w:rsidR="00B76343" w:rsidRPr="00144F50" w:rsidRDefault="00B76343" w:rsidP="004D7BCA">
            <w:pPr>
              <w:spacing w:line="43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明星托嬰中心</w:t>
            </w:r>
          </w:p>
        </w:tc>
      </w:tr>
      <w:tr w:rsidR="00B76343" w:rsidRPr="00144F50" w14:paraId="094D630E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273CA7C9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54795B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花蓮市</w:t>
            </w:r>
          </w:p>
        </w:tc>
        <w:tc>
          <w:tcPr>
            <w:tcW w:w="5525" w:type="dxa"/>
            <w:shd w:val="clear" w:color="auto" w:fill="auto"/>
          </w:tcPr>
          <w:p w14:paraId="5CFDA26F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大愛托嬰</w:t>
            </w:r>
            <w:proofErr w:type="gramEnd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中心</w:t>
            </w:r>
          </w:p>
        </w:tc>
      </w:tr>
      <w:tr w:rsidR="00B76343" w:rsidRPr="00144F50" w14:paraId="23E49D60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78DDC4AF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54795B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花蓮市</w:t>
            </w:r>
          </w:p>
        </w:tc>
        <w:tc>
          <w:tcPr>
            <w:tcW w:w="5525" w:type="dxa"/>
            <w:shd w:val="clear" w:color="auto" w:fill="auto"/>
          </w:tcPr>
          <w:p w14:paraId="6ECF5B0B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葛稑</w:t>
            </w:r>
            <w:proofErr w:type="gramEnd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克托嬰中心</w:t>
            </w:r>
          </w:p>
        </w:tc>
      </w:tr>
      <w:tr w:rsidR="00B76343" w:rsidRPr="00144F50" w14:paraId="49B86702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14762067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54795B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花蓮市</w:t>
            </w:r>
          </w:p>
        </w:tc>
        <w:tc>
          <w:tcPr>
            <w:tcW w:w="5525" w:type="dxa"/>
            <w:shd w:val="clear" w:color="auto" w:fill="auto"/>
          </w:tcPr>
          <w:p w14:paraId="12C5CF8F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波諾</w:t>
            </w:r>
            <w:proofErr w:type="gramStart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洱</w:t>
            </w:r>
            <w:proofErr w:type="gramEnd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托嬰中心</w:t>
            </w:r>
          </w:p>
        </w:tc>
      </w:tr>
      <w:tr w:rsidR="00B76343" w:rsidRPr="00144F50" w14:paraId="2C80BC04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42548B32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11FCF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吉安鄉</w:t>
            </w:r>
          </w:p>
        </w:tc>
        <w:tc>
          <w:tcPr>
            <w:tcW w:w="5525" w:type="dxa"/>
            <w:shd w:val="clear" w:color="auto" w:fill="auto"/>
          </w:tcPr>
          <w:p w14:paraId="406CE457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普慧托</w:t>
            </w:r>
            <w:proofErr w:type="gramEnd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嬰中心</w:t>
            </w:r>
          </w:p>
        </w:tc>
      </w:tr>
      <w:tr w:rsidR="00B76343" w:rsidRPr="00144F50" w14:paraId="1826FD33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61B9BA32" w14:textId="77777777" w:rsidR="00B76343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111FCF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吉安鄉</w:t>
            </w:r>
          </w:p>
        </w:tc>
        <w:tc>
          <w:tcPr>
            <w:tcW w:w="5525" w:type="dxa"/>
            <w:shd w:val="clear" w:color="auto" w:fill="auto"/>
          </w:tcPr>
          <w:p w14:paraId="2D28FAB7" w14:textId="77777777" w:rsidR="00B76343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毛毛</w:t>
            </w:r>
            <w:proofErr w:type="gramStart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虫</w:t>
            </w:r>
            <w:proofErr w:type="gramEnd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托嬰中心</w:t>
            </w:r>
          </w:p>
        </w:tc>
      </w:tr>
      <w:tr w:rsidR="00B76343" w:rsidRPr="00144F50" w14:paraId="139D5BCE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2ACC4247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11FCF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吉安鄉</w:t>
            </w:r>
          </w:p>
        </w:tc>
        <w:tc>
          <w:tcPr>
            <w:tcW w:w="5525" w:type="dxa"/>
            <w:shd w:val="clear" w:color="auto" w:fill="auto"/>
          </w:tcPr>
          <w:p w14:paraId="791772D5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悠芽</w:t>
            </w:r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托</w:t>
            </w:r>
            <w:proofErr w:type="gramEnd"/>
            <w:r w:rsidRPr="0036352C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嬰中心</w:t>
            </w:r>
          </w:p>
        </w:tc>
      </w:tr>
    </w:tbl>
    <w:p w14:paraId="16D79C38" w14:textId="77777777" w:rsidR="00B76343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636"/>
        <w:jc w:val="both"/>
        <w:rPr>
          <w:rFonts w:ascii="標楷體" w:eastAsia="標楷體" w:hAnsi="標楷體"/>
          <w:sz w:val="28"/>
          <w:szCs w:val="28"/>
        </w:rPr>
      </w:pPr>
    </w:p>
    <w:p w14:paraId="6890D487" w14:textId="77777777" w:rsidR="00B76343" w:rsidRPr="00E87026" w:rsidRDefault="00B76343" w:rsidP="00B76343">
      <w:pPr>
        <w:pStyle w:val="a3"/>
        <w:rPr>
          <w:rFonts w:ascii="標楷體" w:eastAsia="標楷體" w:hAnsi="標楷體" w:cs="Arial"/>
          <w:sz w:val="28"/>
          <w:szCs w:val="28"/>
        </w:rPr>
      </w:pPr>
    </w:p>
    <w:p w14:paraId="17362420" w14:textId="77777777" w:rsidR="00B76343" w:rsidRPr="00E87026" w:rsidRDefault="00B76343" w:rsidP="00B76343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87026">
        <w:rPr>
          <w:rFonts w:ascii="標楷體" w:eastAsia="標楷體" w:hAnsi="標楷體" w:cs="Arial" w:hint="eastAsia"/>
          <w:sz w:val="28"/>
          <w:szCs w:val="28"/>
        </w:rPr>
        <w:t>親子館(托育資源中心) 及部落遊戲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525"/>
      </w:tblGrid>
      <w:tr w:rsidR="00B76343" w:rsidRPr="00144F50" w14:paraId="16A9466F" w14:textId="77777777" w:rsidTr="004D7BCA">
        <w:trPr>
          <w:trHeight w:val="610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14:paraId="13149461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行政區域</w:t>
            </w:r>
          </w:p>
        </w:tc>
        <w:tc>
          <w:tcPr>
            <w:tcW w:w="5525" w:type="dxa"/>
            <w:vMerge w:val="restart"/>
            <w:shd w:val="clear" w:color="auto" w:fill="auto"/>
            <w:vAlign w:val="center"/>
          </w:tcPr>
          <w:p w14:paraId="178CFBEC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承辦單位</w:t>
            </w:r>
          </w:p>
        </w:tc>
      </w:tr>
      <w:tr w:rsidR="00B76343" w:rsidRPr="00144F50" w14:paraId="07E5AD7D" w14:textId="77777777" w:rsidTr="004D7BCA">
        <w:trPr>
          <w:trHeight w:val="610"/>
        </w:trPr>
        <w:tc>
          <w:tcPr>
            <w:tcW w:w="2970" w:type="dxa"/>
            <w:vMerge/>
            <w:shd w:val="clear" w:color="auto" w:fill="auto"/>
            <w:vAlign w:val="center"/>
          </w:tcPr>
          <w:p w14:paraId="76FFBE8D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525" w:type="dxa"/>
            <w:vMerge/>
            <w:shd w:val="clear" w:color="auto" w:fill="auto"/>
            <w:vAlign w:val="center"/>
          </w:tcPr>
          <w:p w14:paraId="4C3E2A32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144F50" w14:paraId="324E7A57" w14:textId="77777777" w:rsidTr="004D7BCA">
        <w:trPr>
          <w:trHeight w:val="892"/>
        </w:trPr>
        <w:tc>
          <w:tcPr>
            <w:tcW w:w="2970" w:type="dxa"/>
            <w:shd w:val="clear" w:color="auto" w:fill="auto"/>
          </w:tcPr>
          <w:p w14:paraId="113D486A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花蓮縣(全縣)</w:t>
            </w:r>
          </w:p>
        </w:tc>
        <w:tc>
          <w:tcPr>
            <w:tcW w:w="5525" w:type="dxa"/>
            <w:shd w:val="clear" w:color="auto" w:fill="auto"/>
          </w:tcPr>
          <w:p w14:paraId="770FC03A" w14:textId="77777777" w:rsidR="00B76343" w:rsidRPr="00144F50" w:rsidRDefault="00B76343" w:rsidP="004D7BCA">
            <w:pPr>
              <w:spacing w:line="43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花蓮縣托育資源中心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洄瀾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親子館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B76343" w:rsidRPr="00144F50" w14:paraId="4DF80A80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07B82C75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花蓮縣(全縣)</w:t>
            </w:r>
          </w:p>
        </w:tc>
        <w:tc>
          <w:tcPr>
            <w:tcW w:w="5525" w:type="dxa"/>
            <w:shd w:val="clear" w:color="auto" w:fill="auto"/>
          </w:tcPr>
          <w:p w14:paraId="3F8E379B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花蓮縣居家托育服務中心</w:t>
            </w:r>
          </w:p>
        </w:tc>
      </w:tr>
      <w:tr w:rsidR="00B76343" w:rsidRPr="00144F50" w14:paraId="1FB1CAC6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3FB7BE7F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新城鄉、秀林鄉</w:t>
            </w:r>
          </w:p>
        </w:tc>
        <w:tc>
          <w:tcPr>
            <w:tcW w:w="5525" w:type="dxa"/>
            <w:shd w:val="clear" w:color="auto" w:fill="auto"/>
          </w:tcPr>
          <w:p w14:paraId="0713DA7E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新秀親子館</w:t>
            </w:r>
          </w:p>
        </w:tc>
      </w:tr>
      <w:tr w:rsidR="00B76343" w:rsidRPr="00144F50" w14:paraId="2D12D962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02BCCDD9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lastRenderedPageBreak/>
              <w:t>吉安鄉</w:t>
            </w:r>
          </w:p>
        </w:tc>
        <w:tc>
          <w:tcPr>
            <w:tcW w:w="5525" w:type="dxa"/>
            <w:shd w:val="clear" w:color="auto" w:fill="auto"/>
          </w:tcPr>
          <w:p w14:paraId="2031AEFD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吉安親子館</w:t>
            </w:r>
          </w:p>
        </w:tc>
      </w:tr>
      <w:tr w:rsidR="00B76343" w:rsidRPr="00144F50" w14:paraId="1193C131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472A5B4B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壽豐鄉、鳳林鎮、萬榮鄉</w:t>
            </w:r>
          </w:p>
        </w:tc>
        <w:tc>
          <w:tcPr>
            <w:tcW w:w="5525" w:type="dxa"/>
            <w:shd w:val="clear" w:color="auto" w:fill="auto"/>
          </w:tcPr>
          <w:p w14:paraId="3EFD2C28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鳳林親子館</w:t>
            </w:r>
          </w:p>
        </w:tc>
      </w:tr>
      <w:tr w:rsidR="00B76343" w:rsidRPr="00144F50" w14:paraId="5DF7659F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6C67334A" w14:textId="77777777" w:rsidR="00B76343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光復鄉</w:t>
            </w:r>
          </w:p>
        </w:tc>
        <w:tc>
          <w:tcPr>
            <w:tcW w:w="5525" w:type="dxa"/>
            <w:shd w:val="clear" w:color="auto" w:fill="auto"/>
          </w:tcPr>
          <w:p w14:paraId="4E278A74" w14:textId="77777777" w:rsidR="00B76343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光復親子館</w:t>
            </w:r>
          </w:p>
        </w:tc>
      </w:tr>
      <w:tr w:rsidR="00B76343" w:rsidRPr="00144F50" w14:paraId="77B71E42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77026AA9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豐濱鄉</w:t>
            </w:r>
          </w:p>
        </w:tc>
        <w:tc>
          <w:tcPr>
            <w:tcW w:w="5525" w:type="dxa"/>
            <w:shd w:val="clear" w:color="auto" w:fill="auto"/>
          </w:tcPr>
          <w:p w14:paraId="32C2D6CC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豐濱親子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館</w:t>
            </w:r>
          </w:p>
        </w:tc>
      </w:tr>
      <w:tr w:rsidR="00B76343" w:rsidRPr="00144F50" w14:paraId="3A54C575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4710B520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萬榮鄉（馬遠村5-9鄰）、瑞穗鄉、玉里鎮、富里鄉、卓溪鄉</w:t>
            </w:r>
          </w:p>
        </w:tc>
        <w:tc>
          <w:tcPr>
            <w:tcW w:w="5525" w:type="dxa"/>
            <w:shd w:val="clear" w:color="auto" w:fill="auto"/>
          </w:tcPr>
          <w:p w14:paraId="67015CDF" w14:textId="77777777" w:rsidR="00B76343" w:rsidRPr="00144F50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玉里親子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館</w:t>
            </w:r>
          </w:p>
        </w:tc>
      </w:tr>
      <w:tr w:rsidR="00B76343" w:rsidRPr="00144F50" w14:paraId="2AA7279F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6127E94D" w14:textId="77777777" w:rsidR="00B76343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瑞穗鄉鶴岡村</w:t>
            </w:r>
          </w:p>
        </w:tc>
        <w:tc>
          <w:tcPr>
            <w:tcW w:w="5525" w:type="dxa"/>
            <w:shd w:val="clear" w:color="auto" w:fill="auto"/>
          </w:tcPr>
          <w:p w14:paraId="532E19F8" w14:textId="77777777" w:rsidR="00B76343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8E4D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梧</w:t>
            </w:r>
            <w:proofErr w:type="gramEnd"/>
            <w:r w:rsidRPr="008E4D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繞部落遊戲屋</w:t>
            </w:r>
          </w:p>
        </w:tc>
      </w:tr>
      <w:tr w:rsidR="00B76343" w:rsidRPr="00144F50" w14:paraId="7E55D802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69A7C125" w14:textId="77777777" w:rsidR="00B76343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萬榮鄉紅葉村</w:t>
            </w:r>
          </w:p>
        </w:tc>
        <w:tc>
          <w:tcPr>
            <w:tcW w:w="5525" w:type="dxa"/>
            <w:shd w:val="clear" w:color="auto" w:fill="auto"/>
          </w:tcPr>
          <w:p w14:paraId="63A9A618" w14:textId="77777777" w:rsidR="00B76343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悅付南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部落遊戲屋</w:t>
            </w:r>
          </w:p>
        </w:tc>
      </w:tr>
      <w:tr w:rsidR="00B76343" w:rsidRPr="00144F50" w14:paraId="3E77A5BB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3E4CB724" w14:textId="77777777" w:rsidR="00B76343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萬榮鄉西林村</w:t>
            </w:r>
          </w:p>
        </w:tc>
        <w:tc>
          <w:tcPr>
            <w:tcW w:w="5525" w:type="dxa"/>
            <w:shd w:val="clear" w:color="auto" w:fill="auto"/>
          </w:tcPr>
          <w:p w14:paraId="201AC802" w14:textId="77777777" w:rsidR="00B76343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支亞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干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部落遊戲屋</w:t>
            </w:r>
          </w:p>
        </w:tc>
      </w:tr>
      <w:tr w:rsidR="00B76343" w:rsidRPr="00144F50" w14:paraId="2FF1CDED" w14:textId="77777777" w:rsidTr="004D7BCA">
        <w:trPr>
          <w:trHeight w:val="841"/>
        </w:trPr>
        <w:tc>
          <w:tcPr>
            <w:tcW w:w="2970" w:type="dxa"/>
            <w:shd w:val="clear" w:color="auto" w:fill="auto"/>
          </w:tcPr>
          <w:p w14:paraId="0F1DC8D5" w14:textId="77777777" w:rsidR="00B76343" w:rsidRPr="008E4D8B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E4D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卓溪鄉卓溪村</w:t>
            </w:r>
          </w:p>
        </w:tc>
        <w:tc>
          <w:tcPr>
            <w:tcW w:w="5525" w:type="dxa"/>
            <w:shd w:val="clear" w:color="auto" w:fill="auto"/>
          </w:tcPr>
          <w:p w14:paraId="04AE5B50" w14:textId="77777777" w:rsidR="00B76343" w:rsidRDefault="00B76343" w:rsidP="004D7BCA">
            <w:pPr>
              <w:pStyle w:val="a3"/>
              <w:spacing w:line="430" w:lineRule="exact"/>
              <w:ind w:leftChars="0" w:left="314" w:hangingChars="112" w:hanging="314"/>
              <w:jc w:val="both"/>
              <w:textAlignment w:val="baselin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芭尼達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部落遊戲屋</w:t>
            </w:r>
          </w:p>
        </w:tc>
      </w:tr>
    </w:tbl>
    <w:p w14:paraId="6A75C9F9" w14:textId="77777777" w:rsidR="00B76343" w:rsidRPr="00144F50" w:rsidRDefault="00B76343" w:rsidP="00B76343">
      <w:pPr>
        <w:pStyle w:val="a3"/>
        <w:numPr>
          <w:ilvl w:val="4"/>
          <w:numId w:val="7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560" w:hanging="567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144F50">
        <w:rPr>
          <w:rFonts w:ascii="標楷體" w:eastAsia="標楷體" w:hAnsi="標楷體" w:cs="Arial" w:hint="eastAsia"/>
          <w:sz w:val="28"/>
          <w:szCs w:val="28"/>
        </w:rPr>
        <w:t>資源需求評估與優先布建規劃說明：</w:t>
      </w:r>
    </w:p>
    <w:p w14:paraId="43D23D3C" w14:textId="77777777" w:rsidR="00B76343" w:rsidRPr="00144F50" w:rsidRDefault="00B76343" w:rsidP="00B76343">
      <w:pPr>
        <w:pStyle w:val="a3"/>
        <w:numPr>
          <w:ilvl w:val="2"/>
          <w:numId w:val="9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701" w:hanging="283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144F50">
        <w:rPr>
          <w:rFonts w:ascii="標楷體" w:eastAsia="標楷體" w:hAnsi="標楷體" w:cs="Arial" w:hint="eastAsia"/>
          <w:sz w:val="28"/>
          <w:szCs w:val="28"/>
        </w:rPr>
        <w:t>布建服務區域之涵蓋率達</w:t>
      </w:r>
      <w:r>
        <w:rPr>
          <w:rFonts w:ascii="標楷體" w:eastAsia="標楷體" w:hAnsi="標楷體" w:cs="Arial" w:hint="eastAsia"/>
          <w:sz w:val="28"/>
          <w:szCs w:val="28"/>
        </w:rPr>
        <w:t>100</w:t>
      </w:r>
      <w:r w:rsidRPr="00144F50">
        <w:rPr>
          <w:rFonts w:ascii="標楷體" w:eastAsia="標楷體" w:hAnsi="標楷體" w:cs="Arial" w:hint="eastAsia"/>
          <w:sz w:val="28"/>
          <w:szCs w:val="28"/>
        </w:rPr>
        <w:t>%</w:t>
      </w:r>
      <w:r w:rsidRPr="00144F50">
        <w:rPr>
          <w:rFonts w:ascii="標楷體" w:eastAsia="標楷體" w:hAnsi="標楷體" w:cs="Arial"/>
          <w:sz w:val="28"/>
          <w:szCs w:val="28"/>
        </w:rPr>
        <w:t>(</w:t>
      </w:r>
      <w:r w:rsidRPr="00144F50">
        <w:rPr>
          <w:rFonts w:ascii="標楷體" w:eastAsia="標楷體" w:hAnsi="標楷體" w:cs="Arial" w:hint="eastAsia"/>
          <w:sz w:val="28"/>
          <w:szCs w:val="28"/>
        </w:rPr>
        <w:t>涵蓋率計算方式：已鄉鎮市區數/轄區鄉鎮市區數總數*100%</w:t>
      </w:r>
      <w:r w:rsidRPr="00144F50">
        <w:rPr>
          <w:rFonts w:ascii="標楷體" w:eastAsia="標楷體" w:hAnsi="標楷體" w:cs="Arial"/>
          <w:sz w:val="28"/>
          <w:szCs w:val="28"/>
        </w:rPr>
        <w:t>)</w:t>
      </w:r>
    </w:p>
    <w:p w14:paraId="7383F039" w14:textId="77777777" w:rsidR="00B76343" w:rsidRPr="00144F50" w:rsidRDefault="00B76343" w:rsidP="00B76343">
      <w:pPr>
        <w:pStyle w:val="a3"/>
        <w:numPr>
          <w:ilvl w:val="2"/>
          <w:numId w:val="9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701" w:hanging="283"/>
        <w:jc w:val="both"/>
        <w:rPr>
          <w:rFonts w:ascii="標楷體" w:eastAsia="標楷體" w:hAnsi="標楷體" w:cs="Arial"/>
          <w:sz w:val="28"/>
          <w:szCs w:val="28"/>
        </w:rPr>
      </w:pPr>
      <w:r w:rsidRPr="00144F50">
        <w:rPr>
          <w:rFonts w:ascii="標楷體" w:eastAsia="標楷體" w:hAnsi="標楷體" w:cs="Arial"/>
          <w:sz w:val="28"/>
          <w:szCs w:val="28"/>
        </w:rPr>
        <w:t>尚待建置之區域：(請全數列出尚待建置</w:t>
      </w:r>
      <w:r w:rsidRPr="00144F50">
        <w:rPr>
          <w:rFonts w:ascii="標楷體" w:eastAsia="標楷體" w:hAnsi="標楷體" w:cs="Arial" w:hint="eastAsia"/>
          <w:sz w:val="28"/>
          <w:szCs w:val="28"/>
        </w:rPr>
        <w:t>之鄉鎮市區</w:t>
      </w:r>
      <w:r w:rsidRPr="00144F50">
        <w:rPr>
          <w:rFonts w:ascii="標楷體" w:eastAsia="標楷體" w:hAnsi="標楷體" w:cs="Arial"/>
          <w:sz w:val="28"/>
          <w:szCs w:val="28"/>
        </w:rPr>
        <w:t>)，共_</w:t>
      </w:r>
      <w:r>
        <w:rPr>
          <w:rFonts w:ascii="標楷體" w:eastAsia="標楷體" w:hAnsi="標楷體" w:cs="Arial" w:hint="eastAsia"/>
          <w:sz w:val="28"/>
          <w:szCs w:val="28"/>
        </w:rPr>
        <w:t>0</w:t>
      </w:r>
      <w:r w:rsidRPr="00144F50">
        <w:rPr>
          <w:rFonts w:ascii="標楷體" w:eastAsia="標楷體" w:hAnsi="標楷體" w:cs="Arial"/>
          <w:sz w:val="28"/>
          <w:szCs w:val="28"/>
        </w:rPr>
        <w:t>_</w:t>
      </w:r>
      <w:proofErr w:type="gramStart"/>
      <w:r w:rsidRPr="00144F50">
        <w:rPr>
          <w:rFonts w:ascii="標楷體" w:eastAsia="標楷體" w:hAnsi="標楷體" w:cs="Arial"/>
          <w:sz w:val="28"/>
          <w:szCs w:val="28"/>
        </w:rPr>
        <w:t>個</w:t>
      </w:r>
      <w:proofErr w:type="gramEnd"/>
      <w:r w:rsidRPr="00144F50">
        <w:rPr>
          <w:rFonts w:ascii="標楷體" w:eastAsia="標楷體" w:hAnsi="標楷體" w:cs="Arial"/>
          <w:sz w:val="28"/>
          <w:szCs w:val="28"/>
        </w:rPr>
        <w:t>。</w:t>
      </w:r>
    </w:p>
    <w:p w14:paraId="27A3BB36" w14:textId="77777777" w:rsidR="00B76343" w:rsidRPr="00144F50" w:rsidRDefault="00B76343" w:rsidP="00B76343">
      <w:pPr>
        <w:pStyle w:val="a3"/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</w:p>
    <w:p w14:paraId="4F51CDE0" w14:textId="77777777" w:rsidR="00B76343" w:rsidRPr="00144F50" w:rsidRDefault="00B76343" w:rsidP="00B76343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napToGrid w:val="0"/>
        <w:spacing w:afterLines="50" w:after="180" w:line="43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144F50">
        <w:rPr>
          <w:rFonts w:ascii="標楷體" w:eastAsia="標楷體" w:hAnsi="標楷體" w:hint="eastAsia"/>
          <w:b/>
          <w:sz w:val="28"/>
          <w:szCs w:val="28"/>
        </w:rPr>
        <w:t>_</w:t>
      </w:r>
      <w:r>
        <w:rPr>
          <w:rFonts w:ascii="標楷體" w:eastAsia="標楷體" w:hAnsi="標楷體" w:hint="eastAsia"/>
          <w:b/>
          <w:sz w:val="28"/>
          <w:szCs w:val="28"/>
        </w:rPr>
        <w:t>114</w:t>
      </w:r>
      <w:r w:rsidRPr="00144F50">
        <w:rPr>
          <w:rFonts w:ascii="標楷體" w:eastAsia="標楷體" w:hAnsi="標楷體" w:hint="eastAsia"/>
          <w:b/>
          <w:sz w:val="28"/>
          <w:szCs w:val="28"/>
        </w:rPr>
        <w:t>_年度計畫書內容：</w:t>
      </w:r>
    </w:p>
    <w:p w14:paraId="1053DA40" w14:textId="77777777" w:rsidR="00B76343" w:rsidRPr="00144F50" w:rsidRDefault="00B76343" w:rsidP="00B76343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144F50">
        <w:rPr>
          <w:rFonts w:ascii="標楷體" w:eastAsia="標楷體" w:hAnsi="標楷體"/>
          <w:sz w:val="28"/>
          <w:szCs w:val="28"/>
        </w:rPr>
        <w:t>布建目標：轄內共計_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144F50">
        <w:rPr>
          <w:rFonts w:ascii="標楷體" w:eastAsia="標楷體" w:hAnsi="標楷體"/>
          <w:sz w:val="28"/>
          <w:szCs w:val="28"/>
        </w:rPr>
        <w:t>_</w:t>
      </w:r>
      <w:proofErr w:type="gramStart"/>
      <w:r w:rsidRPr="00144F50">
        <w:rPr>
          <w:rFonts w:ascii="標楷體" w:eastAsia="標楷體" w:hAnsi="標楷體"/>
          <w:sz w:val="28"/>
          <w:szCs w:val="28"/>
        </w:rPr>
        <w:t>個</w:t>
      </w:r>
      <w:proofErr w:type="gramEnd"/>
      <w:r w:rsidRPr="00144F50">
        <w:rPr>
          <w:rFonts w:ascii="標楷體" w:eastAsia="標楷體" w:hAnsi="標楷體"/>
          <w:sz w:val="28"/>
          <w:szCs w:val="28"/>
        </w:rPr>
        <w:t>行政區域，預計</w:t>
      </w:r>
      <w:r w:rsidRPr="00144F50">
        <w:rPr>
          <w:rFonts w:ascii="標楷體" w:eastAsia="標楷體" w:hAnsi="標楷體" w:hint="eastAsia"/>
          <w:sz w:val="28"/>
          <w:szCs w:val="28"/>
        </w:rPr>
        <w:t>布建_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144F50">
        <w:rPr>
          <w:rFonts w:ascii="標楷體" w:eastAsia="標楷體" w:hAnsi="標楷體" w:hint="eastAsia"/>
          <w:sz w:val="28"/>
          <w:szCs w:val="28"/>
        </w:rPr>
        <w:t>_</w:t>
      </w:r>
      <w:proofErr w:type="gramStart"/>
      <w:r w:rsidRPr="00144F50">
        <w:rPr>
          <w:rFonts w:ascii="標楷體" w:eastAsia="標楷體" w:hAnsi="標楷體"/>
          <w:sz w:val="28"/>
          <w:szCs w:val="28"/>
        </w:rPr>
        <w:t>個</w:t>
      </w:r>
      <w:proofErr w:type="gramEnd"/>
      <w:r w:rsidRPr="00144F50">
        <w:rPr>
          <w:rFonts w:ascii="標楷體" w:eastAsia="標楷體" w:hAnsi="標楷體"/>
          <w:sz w:val="28"/>
          <w:szCs w:val="28"/>
        </w:rPr>
        <w:t>，總服務區域涵蓋率</w:t>
      </w:r>
      <w:r>
        <w:rPr>
          <w:rFonts w:ascii="標楷體" w:eastAsia="標楷體" w:hAnsi="標楷體" w:cs="Arial" w:hint="eastAsia"/>
          <w:sz w:val="28"/>
          <w:szCs w:val="28"/>
          <w:u w:val="single"/>
        </w:rPr>
        <w:t>1</w:t>
      </w:r>
      <w:r w:rsidRPr="004F1103">
        <w:rPr>
          <w:rFonts w:ascii="標楷體" w:eastAsia="標楷體" w:hAnsi="標楷體" w:cs="Arial" w:hint="eastAsia"/>
          <w:sz w:val="28"/>
          <w:szCs w:val="28"/>
          <w:u w:val="single"/>
        </w:rPr>
        <w:t>00</w:t>
      </w: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</w:t>
      </w:r>
      <w:r w:rsidRPr="00144F50">
        <w:rPr>
          <w:rFonts w:ascii="標楷體" w:eastAsia="標楷體" w:hAnsi="標楷體" w:cs="Arial" w:hint="eastAsia"/>
          <w:sz w:val="28"/>
          <w:szCs w:val="28"/>
        </w:rPr>
        <w:t>%。</w:t>
      </w:r>
    </w:p>
    <w:p w14:paraId="7BE894D9" w14:textId="77777777" w:rsidR="00B76343" w:rsidRPr="00144F50" w:rsidRDefault="00B76343" w:rsidP="00B76343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napToGrid w:val="0"/>
        <w:spacing w:afterLines="50" w:after="180" w:line="430" w:lineRule="exact"/>
        <w:ind w:leftChars="0" w:left="1276" w:hanging="709"/>
        <w:jc w:val="both"/>
        <w:rPr>
          <w:rFonts w:ascii="標楷體" w:eastAsia="標楷體" w:hAnsi="標楷體" w:cs="Arial"/>
          <w:sz w:val="28"/>
          <w:szCs w:val="28"/>
        </w:rPr>
      </w:pPr>
      <w:r w:rsidRPr="00144F50">
        <w:rPr>
          <w:rFonts w:ascii="標楷體" w:eastAsia="標楷體" w:hAnsi="標楷體" w:cs="Arial"/>
          <w:sz w:val="28"/>
          <w:szCs w:val="28"/>
        </w:rPr>
        <w:t>預計服務事項及經費需求</w:t>
      </w:r>
    </w:p>
    <w:p w14:paraId="24A3539A" w14:textId="77777777" w:rsidR="00B76343" w:rsidRPr="00144F50" w:rsidRDefault="00B76343" w:rsidP="00B76343">
      <w:pPr>
        <w:pStyle w:val="a3"/>
        <w:numPr>
          <w:ilvl w:val="0"/>
          <w:numId w:val="10"/>
        </w:numPr>
        <w:tabs>
          <w:tab w:val="left" w:pos="709"/>
          <w:tab w:val="left" w:pos="1276"/>
        </w:tabs>
        <w:snapToGrid w:val="0"/>
        <w:spacing w:afterLines="50" w:after="180" w:line="43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144F50">
        <w:rPr>
          <w:rFonts w:ascii="標楷體" w:eastAsia="標楷體" w:hAnsi="標楷體" w:hint="eastAsia"/>
          <w:sz w:val="28"/>
          <w:szCs w:val="28"/>
        </w:rPr>
        <w:t>承辦單位：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8"/>
        <w:gridCol w:w="2268"/>
        <w:gridCol w:w="2410"/>
        <w:gridCol w:w="2126"/>
      </w:tblGrid>
      <w:tr w:rsidR="00B76343" w:rsidRPr="00144F50" w14:paraId="603C2D12" w14:textId="77777777" w:rsidTr="004D7BCA">
        <w:trPr>
          <w:trHeight w:val="675"/>
        </w:trPr>
        <w:tc>
          <w:tcPr>
            <w:tcW w:w="709" w:type="dxa"/>
            <w:vMerge w:val="restart"/>
            <w:textDirection w:val="tbRlV"/>
            <w:vAlign w:val="center"/>
          </w:tcPr>
          <w:p w14:paraId="28CAFDB5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113" w:right="113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承辦單位</w:t>
            </w: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0E73DC87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服務區域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0DDFDD5F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/>
                <w:sz w:val="28"/>
                <w:szCs w:val="28"/>
              </w:rPr>
              <w:t>服務項目</w:t>
            </w:r>
          </w:p>
        </w:tc>
      </w:tr>
      <w:tr w:rsidR="00B76343" w:rsidRPr="00144F50" w14:paraId="467C3520" w14:textId="77777777" w:rsidTr="004D7BCA">
        <w:trPr>
          <w:trHeight w:val="750"/>
        </w:trPr>
        <w:tc>
          <w:tcPr>
            <w:tcW w:w="709" w:type="dxa"/>
            <w:vMerge/>
          </w:tcPr>
          <w:p w14:paraId="7F9A0824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374FE7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013074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/>
                <w:sz w:val="28"/>
                <w:szCs w:val="28"/>
              </w:rPr>
              <w:t>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C9C52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/>
                <w:sz w:val="28"/>
                <w:szCs w:val="28"/>
              </w:rP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F5C8E3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/>
                <w:sz w:val="28"/>
                <w:szCs w:val="28"/>
              </w:rPr>
              <w:t>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2870CD" w14:textId="77777777" w:rsidR="00B76343" w:rsidRPr="00144F50" w:rsidRDefault="00B76343" w:rsidP="004D7BCA">
            <w:pPr>
              <w:tabs>
                <w:tab w:val="left" w:pos="709"/>
                <w:tab w:val="left" w:pos="1134"/>
              </w:tabs>
              <w:snapToGrid w:val="0"/>
              <w:spacing w:afterLines="50" w:after="180" w:line="43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/>
                <w:sz w:val="28"/>
                <w:szCs w:val="28"/>
              </w:rPr>
              <w:t>D</w:t>
            </w:r>
          </w:p>
        </w:tc>
      </w:tr>
      <w:tr w:rsidR="00B76343" w:rsidRPr="00144F50" w14:paraId="4617D58B" w14:textId="77777777" w:rsidTr="004D7BCA">
        <w:trPr>
          <w:trHeight w:val="821"/>
        </w:trPr>
        <w:tc>
          <w:tcPr>
            <w:tcW w:w="709" w:type="dxa"/>
            <w:vMerge w:val="restart"/>
            <w:textDirection w:val="tbRlV"/>
            <w:vAlign w:val="center"/>
          </w:tcPr>
          <w:p w14:paraId="260EDF7F" w14:textId="77777777" w:rsidR="00B76343" w:rsidRPr="00A50484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113" w:right="11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花蓮縣政府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23A0E0EF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113" w:right="113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花蓮縣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E1E379" w14:textId="77777777" w:rsidR="00B76343" w:rsidRPr="00144F50" w:rsidRDefault="00B76343" w:rsidP="004D7BCA">
            <w:pPr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0DE09112" w14:textId="77777777" w:rsidR="00B76343" w:rsidRPr="00144F50" w:rsidRDefault="00B76343" w:rsidP="004D7BCA">
            <w:pPr>
              <w:pStyle w:val="a3"/>
              <w:spacing w:line="430" w:lineRule="exact"/>
              <w:ind w:leftChars="-1" w:left="194" w:hangingChars="70" w:hanging="196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7B2A199B" w14:textId="77777777" w:rsidR="00B76343" w:rsidRPr="00144F50" w:rsidRDefault="00B76343" w:rsidP="004D7BCA">
            <w:pPr>
              <w:pStyle w:val="a3"/>
              <w:spacing w:line="430" w:lineRule="exact"/>
              <w:ind w:leftChars="-1" w:left="194" w:hangingChars="70" w:hanging="196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92546BF" w14:textId="77777777" w:rsidR="00B76343" w:rsidRPr="00144F50" w:rsidRDefault="00B76343" w:rsidP="004D7BCA">
            <w:pPr>
              <w:pStyle w:val="a3"/>
              <w:spacing w:line="430" w:lineRule="exact"/>
              <w:ind w:leftChars="-1" w:left="194" w:hangingChars="70" w:hanging="196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6343" w:rsidRPr="00144F50" w14:paraId="02AAFD91" w14:textId="77777777" w:rsidTr="004D7BCA">
        <w:trPr>
          <w:trHeight w:val="916"/>
        </w:trPr>
        <w:tc>
          <w:tcPr>
            <w:tcW w:w="709" w:type="dxa"/>
            <w:vMerge/>
          </w:tcPr>
          <w:p w14:paraId="1B680C44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1AB4D38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shd w:val="clear" w:color="auto" w:fill="auto"/>
          </w:tcPr>
          <w:p w14:paraId="23BE1FE2" w14:textId="77777777" w:rsidR="00B76343" w:rsidRPr="005B5CB3" w:rsidRDefault="00B76343" w:rsidP="00B76343">
            <w:pPr>
              <w:pStyle w:val="a3"/>
              <w:numPr>
                <w:ilvl w:val="0"/>
                <w:numId w:val="13"/>
              </w:numPr>
              <w:overflowPunct w:val="0"/>
              <w:spacing w:line="430" w:lineRule="exact"/>
              <w:ind w:leftChars="0"/>
              <w:textAlignment w:val="baseline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到宅育兒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指導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  <w:p w14:paraId="4FD9DFF8" w14:textId="77777777" w:rsidR="00B76343" w:rsidRDefault="00B76343" w:rsidP="00B76343">
            <w:pPr>
              <w:pStyle w:val="a3"/>
              <w:numPr>
                <w:ilvl w:val="0"/>
                <w:numId w:val="14"/>
              </w:numPr>
              <w:overflowPunct w:val="0"/>
              <w:spacing w:line="430" w:lineRule="exact"/>
              <w:ind w:leftChars="0"/>
              <w:textAlignment w:val="baselin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親職示範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(飲食及睡眠等作息規劃、生活常規建立、兒童發展篩檢與諮詢等)</w:t>
            </w:r>
          </w:p>
          <w:p w14:paraId="747206C8" w14:textId="77777777" w:rsidR="00B76343" w:rsidRPr="005B5CB3" w:rsidRDefault="00B76343" w:rsidP="00B76343">
            <w:pPr>
              <w:pStyle w:val="a3"/>
              <w:numPr>
                <w:ilvl w:val="0"/>
                <w:numId w:val="14"/>
              </w:numPr>
              <w:overflowPunct w:val="0"/>
              <w:spacing w:line="430" w:lineRule="exact"/>
              <w:ind w:leftChars="0"/>
              <w:textAlignment w:val="baseline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餐點預備(配方奶泡製、副食品調製、餐點預備)</w:t>
            </w:r>
          </w:p>
          <w:p w14:paraId="557B10C1" w14:textId="77777777" w:rsidR="00B76343" w:rsidRPr="00202E54" w:rsidRDefault="00B76343" w:rsidP="00B76343">
            <w:pPr>
              <w:pStyle w:val="a3"/>
              <w:numPr>
                <w:ilvl w:val="0"/>
                <w:numId w:val="14"/>
              </w:numPr>
              <w:overflowPunct w:val="0"/>
              <w:spacing w:line="430" w:lineRule="exact"/>
              <w:ind w:leftChars="0"/>
              <w:textAlignment w:val="baseline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家務指導(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居家環經安全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、戶外與交通安全、物品收納)</w:t>
            </w:r>
          </w:p>
          <w:p w14:paraId="6D3E9DBE" w14:textId="77777777" w:rsidR="00B76343" w:rsidRPr="00202E54" w:rsidRDefault="00B76343" w:rsidP="00B76343">
            <w:pPr>
              <w:pStyle w:val="a3"/>
              <w:numPr>
                <w:ilvl w:val="0"/>
                <w:numId w:val="14"/>
              </w:numPr>
              <w:overflowPunct w:val="0"/>
              <w:spacing w:line="430" w:lineRule="exact"/>
              <w:ind w:leftChars="0"/>
              <w:textAlignment w:val="baseline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親職諮詢(兒童期情緒與行為、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親職知能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、家庭關係)</w:t>
            </w:r>
          </w:p>
          <w:p w14:paraId="163675DE" w14:textId="77777777" w:rsidR="00B76343" w:rsidRPr="00202E54" w:rsidRDefault="00B76343" w:rsidP="00B76343">
            <w:pPr>
              <w:pStyle w:val="a3"/>
              <w:numPr>
                <w:ilvl w:val="0"/>
                <w:numId w:val="14"/>
              </w:numPr>
              <w:overflowPunct w:val="0"/>
              <w:spacing w:line="430" w:lineRule="exact"/>
              <w:ind w:leftChars="0"/>
              <w:textAlignment w:val="baseline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托育或育兒資源引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介</w:t>
            </w:r>
            <w:proofErr w:type="gramEnd"/>
          </w:p>
          <w:p w14:paraId="4254723B" w14:textId="77777777" w:rsidR="00B76343" w:rsidRPr="00CA739D" w:rsidRDefault="00B76343" w:rsidP="00B76343">
            <w:pPr>
              <w:pStyle w:val="a3"/>
              <w:numPr>
                <w:ilvl w:val="0"/>
                <w:numId w:val="14"/>
              </w:numPr>
              <w:overflowPunct w:val="0"/>
              <w:spacing w:line="430" w:lineRule="exact"/>
              <w:ind w:leftChars="0"/>
              <w:textAlignment w:val="baseline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其他</w:t>
            </w:r>
          </w:p>
          <w:p w14:paraId="3CAF1E32" w14:textId="77777777" w:rsidR="00B76343" w:rsidRPr="00CA739D" w:rsidRDefault="00B76343" w:rsidP="00B76343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739D">
              <w:rPr>
                <w:rFonts w:ascii="標楷體" w:eastAsia="標楷體" w:hAnsi="標楷體" w:cs="標楷體" w:hint="eastAsia"/>
                <w:sz w:val="28"/>
                <w:szCs w:val="28"/>
              </w:rPr>
              <w:t>項目a至e優先服務脆弱家庭、身心障礙者家庭、新手父母家庭、未滿</w:t>
            </w:r>
            <w:proofErr w:type="gramStart"/>
            <w:r w:rsidRPr="00CA739D">
              <w:rPr>
                <w:rFonts w:ascii="標楷體" w:eastAsia="標楷體" w:hAnsi="標楷體" w:cs="標楷體" w:hint="eastAsia"/>
                <w:sz w:val="28"/>
                <w:szCs w:val="28"/>
              </w:rPr>
              <w:t>二十歲父或</w:t>
            </w:r>
            <w:proofErr w:type="gramEnd"/>
            <w:r w:rsidRPr="00CA739D">
              <w:rPr>
                <w:rFonts w:ascii="標楷體" w:eastAsia="標楷體" w:hAnsi="標楷體" w:cs="標楷體" w:hint="eastAsia"/>
                <w:sz w:val="28"/>
                <w:szCs w:val="28"/>
              </w:rPr>
              <w:t>母、經社工評估有需求之家庭。家戶每次申請服務項目以12次為限，如仍有需求得再行申請服務項目以12次為限。最多可展延3次，同年度申請服務項目上限為48次。</w:t>
            </w:r>
          </w:p>
          <w:p w14:paraId="2526390F" w14:textId="77777777" w:rsidR="00B76343" w:rsidRDefault="00B76343" w:rsidP="00B76343">
            <w:pPr>
              <w:pStyle w:val="a3"/>
              <w:numPr>
                <w:ilvl w:val="0"/>
                <w:numId w:val="14"/>
              </w:numPr>
              <w:overflowPunct w:val="0"/>
              <w:spacing w:line="430" w:lineRule="exact"/>
              <w:ind w:leftChars="0"/>
              <w:textAlignment w:val="baseline"/>
            </w:pPr>
            <w:r w:rsidRPr="00E03FE7">
              <w:rPr>
                <w:rFonts w:ascii="標楷體" w:eastAsia="標楷體" w:hAnsi="標楷體" w:hint="eastAsia"/>
                <w:sz w:val="28"/>
                <w:szCs w:val="28"/>
              </w:rPr>
              <w:t>自行申請家戶每次申請服務項目以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03FE7">
              <w:rPr>
                <w:rFonts w:ascii="標楷體" w:eastAsia="標楷體" w:hAnsi="標楷體" w:hint="eastAsia"/>
                <w:sz w:val="28"/>
                <w:szCs w:val="28"/>
              </w:rPr>
              <w:t>次為限，如仍有需求得可再行申請服務項目，同年度申請上限為12次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667C692" w14:textId="77777777" w:rsidR="00B76343" w:rsidRDefault="00B76343" w:rsidP="00B76343">
            <w:pPr>
              <w:pStyle w:val="a3"/>
              <w:numPr>
                <w:ilvl w:val="0"/>
                <w:numId w:val="13"/>
              </w:numPr>
              <w:overflowPunct w:val="0"/>
              <w:spacing w:line="430" w:lineRule="exact"/>
              <w:ind w:leftChars="0"/>
              <w:textAlignment w:val="baselin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B5CB3">
              <w:rPr>
                <w:rFonts w:ascii="標楷體" w:eastAsia="標楷體" w:hAnsi="標楷體" w:cs="標楷體"/>
                <w:sz w:val="28"/>
                <w:szCs w:val="28"/>
              </w:rPr>
              <w:t>提升家長知能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  <w:p w14:paraId="1639ABE1" w14:textId="77777777" w:rsidR="00B76343" w:rsidRPr="00CA3C48" w:rsidRDefault="00B76343" w:rsidP="004D7BCA">
            <w:pPr>
              <w:pStyle w:val="a3"/>
              <w:spacing w:line="430" w:lineRule="exact"/>
              <w:ind w:leftChars="167" w:left="401"/>
              <w:textAlignment w:val="baselin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透過辦理4場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親職知能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主題課程，每場預計至少10戶家庭，依親職教養常見之主題講授，於過程中讓參與者經驗分享並實際演練不同親職互動技巧，讓參與者能有互動學習體驗。</w:t>
            </w:r>
          </w:p>
          <w:p w14:paraId="3D838C3D" w14:textId="77777777" w:rsidR="00B76343" w:rsidRDefault="00B76343" w:rsidP="00B76343">
            <w:pPr>
              <w:pStyle w:val="a3"/>
              <w:numPr>
                <w:ilvl w:val="0"/>
                <w:numId w:val="13"/>
              </w:numPr>
              <w:overflowPunct w:val="0"/>
              <w:spacing w:line="430" w:lineRule="exact"/>
              <w:ind w:leftChars="0"/>
              <w:textAlignment w:val="baselin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育兒指導員培力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  <w:p w14:paraId="7AA7CE28" w14:textId="77777777" w:rsidR="00B76343" w:rsidRDefault="00B76343" w:rsidP="00B76343">
            <w:pPr>
              <w:pStyle w:val="a3"/>
              <w:numPr>
                <w:ilvl w:val="0"/>
                <w:numId w:val="15"/>
              </w:numPr>
              <w:overflowPunct w:val="0"/>
              <w:spacing w:line="430" w:lineRule="exact"/>
              <w:ind w:leftChars="0"/>
              <w:textAlignment w:val="baseline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550B07">
              <w:rPr>
                <w:rFonts w:ascii="標楷體" w:eastAsia="標楷體" w:hAnsi="標楷體" w:cs="Arial" w:hint="eastAsia"/>
                <w:color w:val="000000"/>
                <w:sz w:val="28"/>
              </w:rPr>
              <w:t>招募：藉由</w:t>
            </w:r>
            <w:r w:rsidRPr="00550B07">
              <w:rPr>
                <w:rFonts w:ascii="標楷體" w:eastAsia="標楷體" w:hAnsi="標楷體" w:cs="Arial"/>
                <w:color w:val="000000"/>
                <w:sz w:val="28"/>
              </w:rPr>
              <w:t>網路平台及電子DM</w:t>
            </w: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傳遞資訊</w:t>
            </w:r>
            <w:r w:rsidRPr="00550B07">
              <w:rPr>
                <w:rFonts w:ascii="標楷體" w:eastAsia="標楷體" w:hAnsi="標楷體" w:cs="Arial"/>
                <w:color w:val="000000"/>
                <w:sz w:val="28"/>
              </w:rPr>
              <w:t>，符合育兒指導員資格之人員，參與育兒指導員資格審核及訓練。</w:t>
            </w:r>
          </w:p>
          <w:p w14:paraId="129CD81C" w14:textId="77777777" w:rsidR="00B76343" w:rsidRPr="00A50484" w:rsidRDefault="00B76343" w:rsidP="00B76343">
            <w:pPr>
              <w:pStyle w:val="a3"/>
              <w:numPr>
                <w:ilvl w:val="0"/>
                <w:numId w:val="15"/>
              </w:numPr>
              <w:overflowPunct w:val="0"/>
              <w:spacing w:line="430" w:lineRule="exact"/>
              <w:ind w:leftChars="0"/>
              <w:textAlignment w:val="baseline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訓練：</w:t>
            </w:r>
            <w:r w:rsidRPr="00550B07">
              <w:rPr>
                <w:rFonts w:ascii="標楷體" w:eastAsia="標楷體" w:hAnsi="標楷體" w:cs="Arial" w:hint="eastAsia"/>
                <w:sz w:val="28"/>
              </w:rPr>
              <w:t>預計總訓練時數為</w:t>
            </w:r>
            <w:r>
              <w:rPr>
                <w:rFonts w:ascii="標楷體" w:eastAsia="標楷體" w:hAnsi="標楷體" w:cs="Arial" w:hint="eastAsia"/>
                <w:sz w:val="28"/>
              </w:rPr>
              <w:t>27</w:t>
            </w:r>
            <w:r w:rsidRPr="00550B07">
              <w:rPr>
                <w:rFonts w:ascii="標楷體" w:eastAsia="標楷體" w:hAnsi="標楷體" w:cs="Arial" w:hint="eastAsia"/>
                <w:sz w:val="28"/>
              </w:rPr>
              <w:t>小時，其包含新人基礎訓練</w:t>
            </w:r>
            <w:r w:rsidRPr="00550B07">
              <w:rPr>
                <w:rFonts w:ascii="標楷體" w:eastAsia="標楷體" w:hAnsi="標楷體" w:cs="Arial"/>
                <w:sz w:val="28"/>
              </w:rPr>
              <w:t>9</w:t>
            </w:r>
            <w:r w:rsidRPr="00550B07">
              <w:rPr>
                <w:rFonts w:ascii="標楷體" w:eastAsia="標楷體" w:hAnsi="標楷體" w:cs="Arial" w:hint="eastAsia"/>
                <w:sz w:val="28"/>
              </w:rPr>
              <w:t>小時及專業進階訓練</w:t>
            </w:r>
            <w:r>
              <w:rPr>
                <w:rFonts w:ascii="標楷體" w:eastAsia="標楷體" w:hAnsi="標楷體" w:cs="Arial" w:hint="eastAsia"/>
                <w:sz w:val="28"/>
              </w:rPr>
              <w:t>18</w:t>
            </w:r>
            <w:r w:rsidRPr="00550B07">
              <w:rPr>
                <w:rFonts w:ascii="標楷體" w:eastAsia="標楷體" w:hAnsi="標楷體" w:cs="Arial" w:hint="eastAsia"/>
                <w:sz w:val="28"/>
              </w:rPr>
              <w:t>小時</w:t>
            </w:r>
            <w:r>
              <w:rPr>
                <w:rFonts w:ascii="標楷體" w:eastAsia="標楷體" w:hAnsi="標楷體" w:cs="Arial" w:hint="eastAsia"/>
                <w:sz w:val="28"/>
              </w:rPr>
              <w:t>(專業進階訓練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至多得折抵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</w:rPr>
              <w:t>9小時)。</w:t>
            </w:r>
          </w:p>
          <w:p w14:paraId="261B5C27" w14:textId="77777777" w:rsidR="00B76343" w:rsidRPr="00A50484" w:rsidRDefault="00B76343" w:rsidP="00B76343">
            <w:pPr>
              <w:pStyle w:val="a3"/>
              <w:numPr>
                <w:ilvl w:val="0"/>
                <w:numId w:val="15"/>
              </w:numPr>
              <w:overflowPunct w:val="0"/>
              <w:spacing w:line="430" w:lineRule="exact"/>
              <w:ind w:leftChars="0"/>
              <w:textAlignment w:val="baseline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A50484">
              <w:rPr>
                <w:rFonts w:ascii="標楷體" w:eastAsia="標楷體" w:hAnsi="標楷體" w:cs="Arial" w:hint="eastAsia"/>
                <w:sz w:val="28"/>
              </w:rPr>
              <w:t>聯繫：</w:t>
            </w:r>
            <w:r w:rsidRPr="00A50484">
              <w:rPr>
                <w:rFonts w:ascii="標楷體" w:eastAsia="標楷體" w:hAnsi="標楷體" w:cs="Arial"/>
                <w:color w:val="000000"/>
                <w:sz w:val="28"/>
              </w:rPr>
              <w:t xml:space="preserve"> </w:t>
            </w:r>
            <w:r w:rsidRPr="00A50484">
              <w:rPr>
                <w:rFonts w:ascii="標楷體" w:eastAsia="標楷體" w:hAnsi="標楷體" w:cs="Arial" w:hint="eastAsia"/>
                <w:color w:val="000000"/>
                <w:sz w:val="28"/>
              </w:rPr>
              <w:t>上、下半年各1場指導員聯繫會議，熟識指導員間情誼、宣達工作倫理、確認服務期待、回饋服務，以增進團隊動力。</w:t>
            </w:r>
          </w:p>
        </w:tc>
      </w:tr>
    </w:tbl>
    <w:p w14:paraId="74CE5C65" w14:textId="77777777" w:rsidR="00B76343" w:rsidRDefault="00B76343" w:rsidP="00B76343">
      <w:pPr>
        <w:pStyle w:val="a3"/>
        <w:tabs>
          <w:tab w:val="left" w:pos="709"/>
          <w:tab w:val="left" w:pos="1276"/>
        </w:tabs>
        <w:snapToGrid w:val="0"/>
        <w:spacing w:afterLines="50" w:after="180" w:line="43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</w:p>
    <w:p w14:paraId="2BBB7BCA" w14:textId="77777777" w:rsidR="00B76343" w:rsidRDefault="00B76343" w:rsidP="00B76343">
      <w:pPr>
        <w:pStyle w:val="a3"/>
        <w:tabs>
          <w:tab w:val="left" w:pos="709"/>
          <w:tab w:val="left" w:pos="1276"/>
        </w:tabs>
        <w:snapToGrid w:val="0"/>
        <w:spacing w:afterLines="50" w:after="180" w:line="43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</w:p>
    <w:p w14:paraId="5288D0EB" w14:textId="77777777" w:rsidR="00B76343" w:rsidRDefault="00B76343" w:rsidP="00B76343">
      <w:pPr>
        <w:pStyle w:val="a3"/>
        <w:tabs>
          <w:tab w:val="left" w:pos="709"/>
          <w:tab w:val="left" w:pos="1276"/>
        </w:tabs>
        <w:snapToGrid w:val="0"/>
        <w:spacing w:afterLines="50" w:after="180" w:line="43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</w:p>
    <w:p w14:paraId="65C3ADB9" w14:textId="77777777" w:rsidR="00B76343" w:rsidRPr="00144F50" w:rsidRDefault="00B76343" w:rsidP="00B76343">
      <w:pPr>
        <w:pStyle w:val="a3"/>
        <w:numPr>
          <w:ilvl w:val="0"/>
          <w:numId w:val="10"/>
        </w:numPr>
        <w:tabs>
          <w:tab w:val="left" w:pos="709"/>
          <w:tab w:val="left" w:pos="1276"/>
        </w:tabs>
        <w:snapToGrid w:val="0"/>
        <w:spacing w:afterLines="50" w:after="180" w:line="430" w:lineRule="exact"/>
        <w:ind w:leftChars="0" w:left="1276" w:hanging="425"/>
        <w:jc w:val="both"/>
        <w:rPr>
          <w:rFonts w:ascii="標楷體" w:eastAsia="標楷體" w:hAnsi="標楷體" w:cs="Arial"/>
          <w:sz w:val="28"/>
          <w:szCs w:val="28"/>
        </w:rPr>
      </w:pPr>
      <w:r w:rsidRPr="00144F50">
        <w:rPr>
          <w:rFonts w:ascii="標楷體" w:eastAsia="標楷體" w:hAnsi="標楷體" w:cs="Arial" w:hint="eastAsia"/>
          <w:sz w:val="28"/>
          <w:szCs w:val="28"/>
        </w:rPr>
        <w:lastRenderedPageBreak/>
        <w:t>主辦單位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3402"/>
        <w:gridCol w:w="2693"/>
      </w:tblGrid>
      <w:tr w:rsidR="00B76343" w:rsidRPr="00144F50" w14:paraId="4148613E" w14:textId="77777777" w:rsidTr="004D7BCA">
        <w:trPr>
          <w:trHeight w:val="842"/>
          <w:tblHeader/>
          <w:jc w:val="center"/>
        </w:trPr>
        <w:tc>
          <w:tcPr>
            <w:tcW w:w="1696" w:type="dxa"/>
            <w:vAlign w:val="center"/>
          </w:tcPr>
          <w:p w14:paraId="1EEC70B2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1843" w:type="dxa"/>
            <w:vAlign w:val="center"/>
          </w:tcPr>
          <w:p w14:paraId="6FAC1203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/>
                <w:sz w:val="28"/>
                <w:szCs w:val="28"/>
              </w:rPr>
              <w:t>辦理月份</w:t>
            </w:r>
          </w:p>
        </w:tc>
        <w:tc>
          <w:tcPr>
            <w:tcW w:w="3402" w:type="dxa"/>
            <w:vAlign w:val="center"/>
          </w:tcPr>
          <w:p w14:paraId="373BE385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辦理方式與內容</w:t>
            </w:r>
          </w:p>
        </w:tc>
        <w:tc>
          <w:tcPr>
            <w:tcW w:w="2693" w:type="dxa"/>
            <w:vAlign w:val="center"/>
          </w:tcPr>
          <w:p w14:paraId="0F94247C" w14:textId="77777777" w:rsidR="00B76343" w:rsidRPr="00144F50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F50">
              <w:rPr>
                <w:rFonts w:ascii="標楷體" w:eastAsia="標楷體" w:hAnsi="標楷體" w:hint="eastAsia"/>
                <w:sz w:val="28"/>
                <w:szCs w:val="28"/>
              </w:rPr>
              <w:t>辦理次數(如場次)</w:t>
            </w:r>
          </w:p>
        </w:tc>
      </w:tr>
      <w:tr w:rsidR="00B76343" w:rsidRPr="00465A8D" w14:paraId="2B8A7C51" w14:textId="77777777" w:rsidTr="004D7BCA">
        <w:trPr>
          <w:trHeight w:val="842"/>
          <w:jc w:val="center"/>
        </w:trPr>
        <w:tc>
          <w:tcPr>
            <w:tcW w:w="1696" w:type="dxa"/>
            <w:vAlign w:val="center"/>
          </w:tcPr>
          <w:p w14:paraId="10C76A35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A8D">
              <w:rPr>
                <w:rFonts w:ascii="標楷體" w:eastAsia="標楷體" w:hAnsi="標楷體" w:hint="eastAsia"/>
                <w:sz w:val="28"/>
                <w:szCs w:val="28"/>
              </w:rPr>
              <w:t>1.成效評核</w:t>
            </w:r>
          </w:p>
        </w:tc>
        <w:tc>
          <w:tcPr>
            <w:tcW w:w="1843" w:type="dxa"/>
          </w:tcPr>
          <w:p w14:paraId="4D422F32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7月、12月</w:t>
            </w:r>
          </w:p>
        </w:tc>
        <w:tc>
          <w:tcPr>
            <w:tcW w:w="3402" w:type="dxa"/>
          </w:tcPr>
          <w:p w14:paraId="7F1976FD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檢視執行率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693" w:type="dxa"/>
          </w:tcPr>
          <w:p w14:paraId="0EF6C259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下半年各1次</w:t>
            </w:r>
          </w:p>
        </w:tc>
      </w:tr>
      <w:tr w:rsidR="00B76343" w:rsidRPr="00465A8D" w14:paraId="316A46E4" w14:textId="77777777" w:rsidTr="004D7BCA">
        <w:trPr>
          <w:trHeight w:val="842"/>
          <w:jc w:val="center"/>
        </w:trPr>
        <w:tc>
          <w:tcPr>
            <w:tcW w:w="1696" w:type="dxa"/>
            <w:vAlign w:val="center"/>
          </w:tcPr>
          <w:p w14:paraId="7ACFFACD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A8D">
              <w:rPr>
                <w:rFonts w:ascii="標楷體" w:eastAsia="標楷體" w:hAnsi="標楷體" w:hint="eastAsia"/>
                <w:sz w:val="28"/>
                <w:szCs w:val="28"/>
              </w:rPr>
              <w:t>2.聯繫會議</w:t>
            </w:r>
          </w:p>
        </w:tc>
        <w:tc>
          <w:tcPr>
            <w:tcW w:w="1843" w:type="dxa"/>
          </w:tcPr>
          <w:p w14:paraId="17D58056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5月、10月</w:t>
            </w:r>
          </w:p>
        </w:tc>
        <w:tc>
          <w:tcPr>
            <w:tcW w:w="3402" w:type="dxa"/>
          </w:tcPr>
          <w:p w14:paraId="74A93270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邀集各網絡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單位共同討論服務使用狀況，提供回饋並改善服務提供輸送。</w:t>
            </w:r>
          </w:p>
        </w:tc>
        <w:tc>
          <w:tcPr>
            <w:tcW w:w="2693" w:type="dxa"/>
          </w:tcPr>
          <w:p w14:paraId="1A00F2AB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下半年各1場</w:t>
            </w:r>
          </w:p>
        </w:tc>
      </w:tr>
      <w:tr w:rsidR="00B76343" w:rsidRPr="00465A8D" w14:paraId="5BC96F57" w14:textId="77777777" w:rsidTr="004D7BCA">
        <w:trPr>
          <w:trHeight w:val="842"/>
          <w:jc w:val="center"/>
        </w:trPr>
        <w:tc>
          <w:tcPr>
            <w:tcW w:w="1696" w:type="dxa"/>
            <w:vAlign w:val="center"/>
          </w:tcPr>
          <w:p w14:paraId="552E5837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A8D">
              <w:rPr>
                <w:rFonts w:ascii="標楷體" w:eastAsia="標楷體" w:hAnsi="標楷體" w:hint="eastAsia"/>
                <w:sz w:val="28"/>
                <w:szCs w:val="28"/>
              </w:rPr>
              <w:t>3.服務成果統計</w:t>
            </w:r>
          </w:p>
        </w:tc>
        <w:tc>
          <w:tcPr>
            <w:tcW w:w="1843" w:type="dxa"/>
          </w:tcPr>
          <w:p w14:paraId="6DFB2971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</w:t>
            </w:r>
          </w:p>
        </w:tc>
        <w:tc>
          <w:tcPr>
            <w:tcW w:w="3402" w:type="dxa"/>
          </w:tcPr>
          <w:p w14:paraId="5771D0BB" w14:textId="77777777" w:rsidR="00B76343" w:rsidRPr="0010074D" w:rsidRDefault="00B76343" w:rsidP="00B76343">
            <w:pPr>
              <w:pStyle w:val="a3"/>
              <w:numPr>
                <w:ilvl w:val="0"/>
                <w:numId w:val="12"/>
              </w:numPr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074D">
              <w:rPr>
                <w:rFonts w:ascii="標楷體" w:eastAsia="標楷體" w:hAnsi="標楷體"/>
                <w:sz w:val="28"/>
                <w:szCs w:val="28"/>
              </w:rPr>
              <w:t>每月10號以前繳</w:t>
            </w:r>
            <w:r w:rsidRPr="0010074D">
              <w:rPr>
                <w:rFonts w:ascii="標楷體" w:eastAsia="標楷體" w:hAnsi="標楷體" w:hint="eastAsia"/>
                <w:sz w:val="28"/>
                <w:szCs w:val="28"/>
              </w:rPr>
              <w:t>交個案服務</w:t>
            </w:r>
            <w:r w:rsidRPr="0010074D">
              <w:rPr>
                <w:rFonts w:ascii="標楷體" w:eastAsia="標楷體" w:hAnsi="標楷體"/>
                <w:sz w:val="28"/>
                <w:szCs w:val="28"/>
              </w:rPr>
              <w:t>報表</w:t>
            </w:r>
          </w:p>
          <w:p w14:paraId="4461795D" w14:textId="77777777" w:rsidR="00B76343" w:rsidRPr="0010074D" w:rsidRDefault="00B76343" w:rsidP="00B76343">
            <w:pPr>
              <w:pStyle w:val="a3"/>
              <w:numPr>
                <w:ilvl w:val="0"/>
                <w:numId w:val="12"/>
              </w:numPr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每月最後1個工作日提供</w:t>
            </w:r>
            <w:r w:rsidRPr="0010074D">
              <w:rPr>
                <w:rFonts w:ascii="標楷體" w:eastAsia="標楷體" w:hAnsi="標楷體" w:hint="eastAsia"/>
                <w:sz w:val="28"/>
                <w:szCs w:val="28"/>
              </w:rPr>
              <w:t>初次訪視評估表、展延服務申請表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、結案評估表</w:t>
            </w:r>
            <w:r w:rsidRPr="0010074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693" w:type="dxa"/>
          </w:tcPr>
          <w:p w14:paraId="6A79C00C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每月1次，共12次</w:t>
            </w:r>
          </w:p>
        </w:tc>
      </w:tr>
      <w:tr w:rsidR="00B76343" w:rsidRPr="00465A8D" w14:paraId="2842E8CF" w14:textId="77777777" w:rsidTr="004D7BCA">
        <w:trPr>
          <w:trHeight w:val="842"/>
          <w:jc w:val="center"/>
        </w:trPr>
        <w:tc>
          <w:tcPr>
            <w:tcW w:w="1696" w:type="dxa"/>
            <w:vAlign w:val="center"/>
          </w:tcPr>
          <w:p w14:paraId="59C1346C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4.服務決策會議</w:t>
            </w:r>
          </w:p>
        </w:tc>
        <w:tc>
          <w:tcPr>
            <w:tcW w:w="1843" w:type="dxa"/>
          </w:tcPr>
          <w:p w14:paraId="6404E893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依實際需求訂定</w:t>
            </w:r>
          </w:p>
        </w:tc>
        <w:tc>
          <w:tcPr>
            <w:tcW w:w="3402" w:type="dxa"/>
          </w:tcPr>
          <w:p w14:paraId="2B5B4B56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0FA4">
              <w:rPr>
                <w:rFonts w:ascii="標楷體" w:eastAsia="標楷體" w:hAnsi="標楷體" w:hint="eastAsia"/>
                <w:sz w:val="28"/>
                <w:szCs w:val="28"/>
              </w:rPr>
              <w:t>針對服務有申請展延之個案，將</w:t>
            </w:r>
            <w:proofErr w:type="gramStart"/>
            <w:r w:rsidRPr="00100FA4">
              <w:rPr>
                <w:rFonts w:ascii="標楷體" w:eastAsia="標楷體" w:hAnsi="標楷體" w:hint="eastAsia"/>
                <w:sz w:val="28"/>
                <w:szCs w:val="28"/>
              </w:rPr>
              <w:t>邀集各網絡</w:t>
            </w:r>
            <w:proofErr w:type="gramEnd"/>
            <w:r w:rsidRPr="00100FA4">
              <w:rPr>
                <w:rFonts w:ascii="標楷體" w:eastAsia="標楷體" w:hAnsi="標楷體" w:hint="eastAsia"/>
                <w:sz w:val="28"/>
                <w:szCs w:val="28"/>
              </w:rPr>
              <w:t>及專家學者討論處遇。</w:t>
            </w:r>
          </w:p>
        </w:tc>
        <w:tc>
          <w:tcPr>
            <w:tcW w:w="2693" w:type="dxa"/>
          </w:tcPr>
          <w:p w14:paraId="6865E65A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3場次</w:t>
            </w:r>
          </w:p>
        </w:tc>
      </w:tr>
      <w:tr w:rsidR="00B76343" w:rsidRPr="00465A8D" w14:paraId="00010982" w14:textId="77777777" w:rsidTr="004D7BCA">
        <w:trPr>
          <w:trHeight w:val="842"/>
          <w:jc w:val="center"/>
        </w:trPr>
        <w:tc>
          <w:tcPr>
            <w:tcW w:w="1696" w:type="dxa"/>
          </w:tcPr>
          <w:p w14:paraId="29EA0612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.訪視輔導</w:t>
            </w:r>
          </w:p>
        </w:tc>
        <w:tc>
          <w:tcPr>
            <w:tcW w:w="1843" w:type="dxa"/>
          </w:tcPr>
          <w:p w14:paraId="11F7B536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依實際需求訂定</w:t>
            </w:r>
          </w:p>
        </w:tc>
        <w:tc>
          <w:tcPr>
            <w:tcW w:w="3402" w:type="dxa"/>
          </w:tcPr>
          <w:p w14:paraId="66EF95D5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邀請專家學者進行實地訪視輔導，以檢視活動方案執行。</w:t>
            </w:r>
          </w:p>
        </w:tc>
        <w:tc>
          <w:tcPr>
            <w:tcW w:w="2693" w:type="dxa"/>
          </w:tcPr>
          <w:p w14:paraId="1053F595" w14:textId="77777777" w:rsidR="00B76343" w:rsidRPr="00465A8D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1場次</w:t>
            </w:r>
          </w:p>
        </w:tc>
      </w:tr>
    </w:tbl>
    <w:p w14:paraId="42D6726E" w14:textId="77777777" w:rsidR="00B76343" w:rsidRPr="00465A8D" w:rsidRDefault="00B76343" w:rsidP="00B76343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napToGrid w:val="0"/>
        <w:spacing w:afterLines="50" w:after="180" w:line="43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465A8D">
        <w:rPr>
          <w:rFonts w:ascii="標楷體" w:eastAsia="標楷體" w:hAnsi="標楷體" w:hint="eastAsia"/>
          <w:b/>
          <w:sz w:val="28"/>
          <w:szCs w:val="28"/>
        </w:rPr>
        <w:t>經費概算總表：</w:t>
      </w:r>
    </w:p>
    <w:p w14:paraId="37F0B443" w14:textId="77777777" w:rsidR="00B76343" w:rsidRPr="00706624" w:rsidRDefault="00B76343" w:rsidP="00B76343">
      <w:pPr>
        <w:pStyle w:val="2"/>
        <w:ind w:firstLine="240"/>
        <w:jc w:val="right"/>
        <w:rPr>
          <w:rFonts w:ascii="標楷體" w:eastAsia="標楷體" w:hAnsi="標楷體"/>
        </w:rPr>
      </w:pPr>
      <w:r w:rsidRPr="00706624">
        <w:rPr>
          <w:rFonts w:ascii="標楷體" w:eastAsia="標楷體" w:hAnsi="標楷體" w:hint="eastAsia"/>
        </w:rPr>
        <w:t>單位：元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18"/>
        <w:gridCol w:w="1763"/>
        <w:gridCol w:w="1284"/>
        <w:gridCol w:w="1280"/>
        <w:gridCol w:w="1763"/>
        <w:gridCol w:w="1761"/>
        <w:gridCol w:w="1757"/>
      </w:tblGrid>
      <w:tr w:rsidR="00B76343" w:rsidRPr="00465A8D" w14:paraId="41F102A4" w14:textId="77777777" w:rsidTr="004D7BCA">
        <w:trPr>
          <w:trHeight w:val="893"/>
          <w:tblHeader/>
        </w:trPr>
        <w:tc>
          <w:tcPr>
            <w:tcW w:w="1230" w:type="pct"/>
            <w:gridSpan w:val="3"/>
            <w:vAlign w:val="center"/>
          </w:tcPr>
          <w:p w14:paraId="28404EED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94028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補助項目</w:t>
            </w:r>
          </w:p>
        </w:tc>
        <w:tc>
          <w:tcPr>
            <w:tcW w:w="617" w:type="pct"/>
            <w:vAlign w:val="center"/>
          </w:tcPr>
          <w:p w14:paraId="462092BE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94028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615" w:type="pct"/>
            <w:vAlign w:val="center"/>
          </w:tcPr>
          <w:p w14:paraId="6AAA6926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94028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數量/單位</w:t>
            </w:r>
          </w:p>
        </w:tc>
        <w:tc>
          <w:tcPr>
            <w:tcW w:w="847" w:type="pct"/>
            <w:vAlign w:val="center"/>
          </w:tcPr>
          <w:p w14:paraId="2690C6C0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94028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小計</w:t>
            </w:r>
          </w:p>
        </w:tc>
        <w:tc>
          <w:tcPr>
            <w:tcW w:w="846" w:type="pct"/>
            <w:vAlign w:val="center"/>
          </w:tcPr>
          <w:p w14:paraId="1B257577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94028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申請補助</w:t>
            </w:r>
          </w:p>
        </w:tc>
        <w:tc>
          <w:tcPr>
            <w:tcW w:w="845" w:type="pct"/>
            <w:vAlign w:val="center"/>
          </w:tcPr>
          <w:p w14:paraId="0718152D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94028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B76343" w:rsidRPr="00465A8D" w14:paraId="2ADE4704" w14:textId="77777777" w:rsidTr="004D7BCA">
        <w:trPr>
          <w:trHeight w:val="1565"/>
        </w:trPr>
        <w:tc>
          <w:tcPr>
            <w:tcW w:w="1230" w:type="pct"/>
            <w:gridSpan w:val="3"/>
            <w:vAlign w:val="center"/>
          </w:tcPr>
          <w:p w14:paraId="55FF1642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65A8D">
              <w:rPr>
                <w:rFonts w:ascii="標楷體" w:eastAsia="標楷體" w:hAnsi="標楷體" w:cs="Arial" w:hint="eastAsia"/>
                <w:sz w:val="28"/>
                <w:szCs w:val="28"/>
              </w:rPr>
              <w:t>專案人員服務費</w:t>
            </w:r>
          </w:p>
        </w:tc>
        <w:tc>
          <w:tcPr>
            <w:tcW w:w="617" w:type="pct"/>
            <w:vAlign w:val="center"/>
          </w:tcPr>
          <w:p w14:paraId="3605C329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161CC5ED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13.5</w:t>
            </w:r>
          </w:p>
        </w:tc>
        <w:tc>
          <w:tcPr>
            <w:tcW w:w="847" w:type="pct"/>
            <w:vAlign w:val="center"/>
          </w:tcPr>
          <w:p w14:paraId="68E1DA41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B7EE28E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0DC62D7E" w14:textId="77777777" w:rsidR="00B76343" w:rsidRPr="00D72EB8" w:rsidRDefault="00B76343" w:rsidP="00B76343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/>
              <w:jc w:val="both"/>
              <w:rPr>
                <w:rFonts w:ascii="標楷體" w:eastAsia="標楷體" w:hAnsi="標楷體" w:cs="Arial"/>
              </w:rPr>
            </w:pPr>
            <w:r w:rsidRPr="00D72EB8">
              <w:rPr>
                <w:rFonts w:ascii="標楷體" w:eastAsia="標楷體" w:hAnsi="標楷體" w:cs="Arial" w:hint="eastAsia"/>
              </w:rPr>
              <w:t>承辦本計畫民間團體之人力</w:t>
            </w:r>
          </w:p>
          <w:p w14:paraId="06CBEE54" w14:textId="77777777" w:rsidR="00B76343" w:rsidRPr="00D72EB8" w:rsidRDefault="00B76343" w:rsidP="00B76343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hanging="329"/>
              <w:jc w:val="both"/>
              <w:rPr>
                <w:rFonts w:ascii="標楷體" w:eastAsia="標楷體" w:hAnsi="標楷體" w:cs="Arial"/>
              </w:rPr>
            </w:pPr>
            <w:r w:rsidRPr="00D72EB8">
              <w:rPr>
                <w:rFonts w:ascii="標楷體" w:eastAsia="標楷體" w:hAnsi="標楷體" w:cs="Arial"/>
              </w:rPr>
              <w:t>委託單位辦理：</w:t>
            </w:r>
          </w:p>
          <w:p w14:paraId="5882BECB" w14:textId="77777777" w:rsidR="00B76343" w:rsidRPr="00D72EB8" w:rsidRDefault="00B76343" w:rsidP="004D7BCA">
            <w:pPr>
              <w:pStyle w:val="a3"/>
              <w:tabs>
                <w:tab w:val="left" w:pos="1276"/>
              </w:tabs>
              <w:snapToGrid w:val="0"/>
              <w:spacing w:line="430" w:lineRule="exact"/>
              <w:ind w:leftChars="54" w:left="130"/>
              <w:jc w:val="both"/>
              <w:rPr>
                <w:rFonts w:ascii="標楷體" w:eastAsia="標楷體" w:hAnsi="標楷體" w:cs="Arial"/>
                <w:color w:val="FF0000"/>
                <w:u w:val="single"/>
              </w:rPr>
            </w:pPr>
            <w:r w:rsidRPr="00717AC5">
              <w:rPr>
                <w:rFonts w:ascii="標楷體" w:eastAsia="標楷體" w:hAnsi="標楷體" w:cs="Arial"/>
                <w:u w:val="single"/>
              </w:rPr>
              <w:t>113年以前聘用1名專職社工：每月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  <w:r w:rsidRPr="00717AC5">
              <w:rPr>
                <w:rFonts w:ascii="標楷體" w:eastAsia="標楷體" w:hAnsi="標楷體" w:cs="Arial"/>
                <w:u w:val="single"/>
              </w:rPr>
              <w:t>元(起薪37,765元+年資</w:t>
            </w:r>
            <w:r>
              <w:rPr>
                <w:rFonts w:ascii="標楷體" w:eastAsia="標楷體" w:hAnsi="標楷體" w:cs="Arial" w:hint="eastAsia"/>
                <w:u w:val="single"/>
              </w:rPr>
              <w:t>年</w:t>
            </w:r>
            <w:r w:rsidRPr="00717AC5">
              <w:rPr>
                <w:rFonts w:ascii="標楷體" w:eastAsia="標楷體" w:hAnsi="標楷體" w:cs="Arial"/>
                <w:u w:val="single"/>
              </w:rPr>
              <w:lastRenderedPageBreak/>
              <w:t>元)*13.5個月=元</w:t>
            </w:r>
          </w:p>
        </w:tc>
      </w:tr>
      <w:tr w:rsidR="00B76343" w:rsidRPr="00465A8D" w14:paraId="678F0C36" w14:textId="77777777" w:rsidTr="004D7BCA">
        <w:trPr>
          <w:trHeight w:val="277"/>
        </w:trPr>
        <w:tc>
          <w:tcPr>
            <w:tcW w:w="231" w:type="pct"/>
            <w:vMerge w:val="restart"/>
            <w:vAlign w:val="center"/>
          </w:tcPr>
          <w:p w14:paraId="2C57330E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465A8D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到宅育兒</w:t>
            </w:r>
            <w:proofErr w:type="gramEnd"/>
            <w:r w:rsidRPr="00465A8D">
              <w:rPr>
                <w:rFonts w:ascii="標楷體" w:eastAsia="標楷體" w:hAnsi="標楷體" w:cs="Arial" w:hint="eastAsia"/>
                <w:sz w:val="28"/>
                <w:szCs w:val="28"/>
              </w:rPr>
              <w:t>指導</w:t>
            </w:r>
          </w:p>
        </w:tc>
        <w:tc>
          <w:tcPr>
            <w:tcW w:w="153" w:type="pct"/>
            <w:vMerge w:val="restart"/>
            <w:vAlign w:val="center"/>
          </w:tcPr>
          <w:p w14:paraId="284E6852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事務費</w:t>
            </w:r>
          </w:p>
        </w:tc>
        <w:tc>
          <w:tcPr>
            <w:tcW w:w="847" w:type="pct"/>
            <w:vAlign w:val="center"/>
          </w:tcPr>
          <w:p w14:paraId="6304C929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一般</w:t>
            </w:r>
          </w:p>
        </w:tc>
        <w:tc>
          <w:tcPr>
            <w:tcW w:w="617" w:type="pct"/>
            <w:vAlign w:val="center"/>
          </w:tcPr>
          <w:p w14:paraId="49A60CA6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1,000</w:t>
            </w:r>
          </w:p>
        </w:tc>
        <w:tc>
          <w:tcPr>
            <w:tcW w:w="615" w:type="pct"/>
            <w:vAlign w:val="center"/>
          </w:tcPr>
          <w:p w14:paraId="02402595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71EE8078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5C37667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 w:val="restart"/>
            <w:vAlign w:val="center"/>
          </w:tcPr>
          <w:p w14:paraId="16A23319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9E3F26">
              <w:rPr>
                <w:rFonts w:ascii="標楷體" w:eastAsia="標楷體" w:hAnsi="標楷體" w:cs="Arial" w:hint="eastAsia"/>
              </w:rPr>
              <w:t>到宅親職</w:t>
            </w:r>
            <w:proofErr w:type="gramEnd"/>
            <w:r w:rsidRPr="009E3F26">
              <w:rPr>
                <w:rFonts w:ascii="標楷體" w:eastAsia="標楷體" w:hAnsi="標楷體" w:cs="Arial" w:hint="eastAsia"/>
              </w:rPr>
              <w:t>示範、餐點預備、家務指導、親職諮詢</w:t>
            </w:r>
          </w:p>
        </w:tc>
      </w:tr>
      <w:tr w:rsidR="00B76343" w:rsidRPr="00465A8D" w14:paraId="6C2026FB" w14:textId="77777777" w:rsidTr="004D7BCA">
        <w:trPr>
          <w:trHeight w:val="312"/>
        </w:trPr>
        <w:tc>
          <w:tcPr>
            <w:tcW w:w="231" w:type="pct"/>
            <w:vMerge/>
            <w:vAlign w:val="center"/>
          </w:tcPr>
          <w:p w14:paraId="75D4746A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72830FEC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7" w:type="pct"/>
            <w:vAlign w:val="center"/>
          </w:tcPr>
          <w:p w14:paraId="2906D609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夜間或假日服務</w:t>
            </w:r>
          </w:p>
        </w:tc>
        <w:tc>
          <w:tcPr>
            <w:tcW w:w="617" w:type="pct"/>
            <w:vAlign w:val="center"/>
          </w:tcPr>
          <w:p w14:paraId="064DD025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1,200</w:t>
            </w:r>
          </w:p>
        </w:tc>
        <w:tc>
          <w:tcPr>
            <w:tcW w:w="615" w:type="pct"/>
            <w:vAlign w:val="center"/>
          </w:tcPr>
          <w:p w14:paraId="7236C9BF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3AE687F8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8FAF801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</w:tcPr>
          <w:p w14:paraId="0F092013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6F32F577" w14:textId="77777777" w:rsidTr="004D7BCA">
        <w:trPr>
          <w:trHeight w:val="1042"/>
        </w:trPr>
        <w:tc>
          <w:tcPr>
            <w:tcW w:w="231" w:type="pct"/>
            <w:vMerge/>
            <w:vAlign w:val="center"/>
          </w:tcPr>
          <w:p w14:paraId="28846039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796C3A0E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7" w:type="pct"/>
            <w:vAlign w:val="center"/>
          </w:tcPr>
          <w:p w14:paraId="47FC12A3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離島、偏遠或原住民族地區服務</w:t>
            </w:r>
          </w:p>
        </w:tc>
        <w:tc>
          <w:tcPr>
            <w:tcW w:w="617" w:type="pct"/>
            <w:vAlign w:val="center"/>
          </w:tcPr>
          <w:p w14:paraId="2C63D241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1,300</w:t>
            </w:r>
          </w:p>
        </w:tc>
        <w:tc>
          <w:tcPr>
            <w:tcW w:w="615" w:type="pct"/>
            <w:vAlign w:val="center"/>
          </w:tcPr>
          <w:p w14:paraId="0C85D5B1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0563A51F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5AC2441E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</w:tcPr>
          <w:p w14:paraId="69BC1307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149DA42B" w14:textId="77777777" w:rsidTr="004D7BCA">
        <w:trPr>
          <w:trHeight w:val="312"/>
        </w:trPr>
        <w:tc>
          <w:tcPr>
            <w:tcW w:w="231" w:type="pct"/>
            <w:vMerge/>
            <w:vAlign w:val="center"/>
          </w:tcPr>
          <w:p w14:paraId="10FFD516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419E7466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7" w:type="pct"/>
            <w:vAlign w:val="center"/>
          </w:tcPr>
          <w:p w14:paraId="76E44ADD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夜間或假日至離島、偏遠或原住民族地區服務</w:t>
            </w:r>
          </w:p>
        </w:tc>
        <w:tc>
          <w:tcPr>
            <w:tcW w:w="617" w:type="pct"/>
            <w:vAlign w:val="center"/>
          </w:tcPr>
          <w:p w14:paraId="2F18EA03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1,500</w:t>
            </w:r>
          </w:p>
        </w:tc>
        <w:tc>
          <w:tcPr>
            <w:tcW w:w="615" w:type="pct"/>
            <w:vAlign w:val="center"/>
          </w:tcPr>
          <w:p w14:paraId="69D633F4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599400B0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1DEB531B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</w:tcPr>
          <w:p w14:paraId="67DFED40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034FA972" w14:textId="77777777" w:rsidTr="004D7BCA">
        <w:trPr>
          <w:trHeight w:val="339"/>
        </w:trPr>
        <w:tc>
          <w:tcPr>
            <w:tcW w:w="231" w:type="pct"/>
            <w:vMerge/>
            <w:tcBorders>
              <w:bottom w:val="single" w:sz="4" w:space="0" w:color="000000"/>
            </w:tcBorders>
            <w:vAlign w:val="center"/>
          </w:tcPr>
          <w:p w14:paraId="7EAFB905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000000"/>
            </w:tcBorders>
            <w:vAlign w:val="center"/>
          </w:tcPr>
          <w:p w14:paraId="3659E5E2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保險費</w:t>
            </w:r>
          </w:p>
        </w:tc>
        <w:tc>
          <w:tcPr>
            <w:tcW w:w="617" w:type="pct"/>
            <w:vAlign w:val="center"/>
          </w:tcPr>
          <w:p w14:paraId="31D4ECB0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5088F0C1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  <w:tc>
          <w:tcPr>
            <w:tcW w:w="847" w:type="pct"/>
            <w:vAlign w:val="center"/>
          </w:tcPr>
          <w:p w14:paraId="30890DA2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14DCBA73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  <w:tcBorders>
              <w:bottom w:val="single" w:sz="4" w:space="0" w:color="000000"/>
            </w:tcBorders>
            <w:vAlign w:val="center"/>
          </w:tcPr>
          <w:p w14:paraId="72E982E6" w14:textId="77777777" w:rsidR="00B76343" w:rsidRPr="00465A8D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1BC7211F" w14:textId="77777777" w:rsidTr="004D7BCA">
        <w:trPr>
          <w:trHeight w:val="591"/>
        </w:trPr>
        <w:tc>
          <w:tcPr>
            <w:tcW w:w="231" w:type="pct"/>
            <w:vMerge w:val="restart"/>
            <w:vAlign w:val="center"/>
          </w:tcPr>
          <w:p w14:paraId="22241F81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53BA">
              <w:rPr>
                <w:rFonts w:ascii="標楷體" w:eastAsia="標楷體" w:hAnsi="標楷體" w:cs="Arial"/>
                <w:sz w:val="28"/>
                <w:szCs w:val="28"/>
              </w:rPr>
              <w:t>個案服務費</w:t>
            </w:r>
          </w:p>
        </w:tc>
        <w:tc>
          <w:tcPr>
            <w:tcW w:w="1000" w:type="pct"/>
            <w:gridSpan w:val="2"/>
            <w:vAlign w:val="center"/>
          </w:tcPr>
          <w:p w14:paraId="5ED96E55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專案人員訪視交通費</w:t>
            </w:r>
          </w:p>
        </w:tc>
        <w:tc>
          <w:tcPr>
            <w:tcW w:w="617" w:type="pct"/>
            <w:vAlign w:val="center"/>
          </w:tcPr>
          <w:p w14:paraId="566A94E2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51DE926B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  <w:tc>
          <w:tcPr>
            <w:tcW w:w="847" w:type="pct"/>
            <w:vAlign w:val="center"/>
          </w:tcPr>
          <w:p w14:paraId="62A3F76C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4757E14C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 w:val="restart"/>
          </w:tcPr>
          <w:p w14:paraId="116AEC24" w14:textId="77777777" w:rsidR="00B76343" w:rsidRPr="009E3F26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269" w:hangingChars="112" w:hanging="269"/>
              <w:jc w:val="both"/>
              <w:rPr>
                <w:rFonts w:ascii="標楷體" w:eastAsia="標楷體" w:hAnsi="標楷體" w:cs="Arial"/>
              </w:rPr>
            </w:pPr>
            <w:r w:rsidRPr="009E3F26">
              <w:rPr>
                <w:rFonts w:ascii="標楷體" w:eastAsia="標楷體" w:hAnsi="標楷體" w:cs="Arial" w:hint="eastAsia"/>
              </w:rPr>
              <w:t>1.專案人員訪視交通費</w:t>
            </w:r>
          </w:p>
          <w:p w14:paraId="4DF1D826" w14:textId="77777777" w:rsidR="00B76343" w:rsidRPr="009E3F26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269" w:hangingChars="112" w:hanging="269"/>
              <w:jc w:val="both"/>
              <w:rPr>
                <w:rFonts w:ascii="標楷體" w:eastAsia="標楷體" w:hAnsi="標楷體" w:cs="Arial"/>
              </w:rPr>
            </w:pPr>
            <w:r w:rsidRPr="009E3F26">
              <w:rPr>
                <w:rFonts w:ascii="標楷體" w:eastAsia="標楷體" w:hAnsi="標楷體" w:cs="Arial"/>
              </w:rPr>
              <w:t>2.育兒指導員訪視交通費</w:t>
            </w:r>
          </w:p>
          <w:p w14:paraId="51FE170D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269" w:hangingChars="112" w:hanging="269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9E3F26">
              <w:rPr>
                <w:rFonts w:ascii="標楷體" w:eastAsia="標楷體" w:hAnsi="標楷體" w:cs="Arial" w:hint="eastAsia"/>
              </w:rPr>
              <w:t>3.提升家長知能</w:t>
            </w:r>
          </w:p>
        </w:tc>
      </w:tr>
      <w:tr w:rsidR="00B76343" w:rsidRPr="00465A8D" w14:paraId="66DF0536" w14:textId="77777777" w:rsidTr="004D7BCA">
        <w:trPr>
          <w:trHeight w:val="701"/>
        </w:trPr>
        <w:tc>
          <w:tcPr>
            <w:tcW w:w="231" w:type="pct"/>
            <w:vMerge/>
            <w:vAlign w:val="center"/>
          </w:tcPr>
          <w:p w14:paraId="414E5C1B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" w:type="pct"/>
            <w:vMerge w:val="restart"/>
            <w:vAlign w:val="center"/>
          </w:tcPr>
          <w:p w14:paraId="76305A56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40282">
              <w:rPr>
                <w:rFonts w:ascii="標楷體" w:eastAsia="標楷體" w:hAnsi="標楷體" w:cs="Arial" w:hint="eastAsia"/>
              </w:rPr>
              <w:t>指導員服務交通費</w:t>
            </w:r>
          </w:p>
        </w:tc>
        <w:tc>
          <w:tcPr>
            <w:tcW w:w="847" w:type="pct"/>
            <w:vAlign w:val="center"/>
          </w:tcPr>
          <w:p w14:paraId="38068FFA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＜5公里</w:t>
            </w:r>
          </w:p>
        </w:tc>
        <w:tc>
          <w:tcPr>
            <w:tcW w:w="617" w:type="pct"/>
            <w:vAlign w:val="center"/>
          </w:tcPr>
          <w:p w14:paraId="6ECE31AD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60</w:t>
            </w:r>
          </w:p>
        </w:tc>
        <w:tc>
          <w:tcPr>
            <w:tcW w:w="615" w:type="pct"/>
            <w:vAlign w:val="center"/>
          </w:tcPr>
          <w:p w14:paraId="77549B1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03CF2BF6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DD6250E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5B5855C3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098D87E3" w14:textId="77777777" w:rsidTr="004D7BCA">
        <w:trPr>
          <w:trHeight w:val="1040"/>
        </w:trPr>
        <w:tc>
          <w:tcPr>
            <w:tcW w:w="231" w:type="pct"/>
            <w:vMerge/>
            <w:vAlign w:val="center"/>
          </w:tcPr>
          <w:p w14:paraId="14D7CDA0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35F820E8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14:paraId="0B133D73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5公里至30公里</w:t>
            </w:r>
          </w:p>
        </w:tc>
        <w:tc>
          <w:tcPr>
            <w:tcW w:w="617" w:type="pct"/>
            <w:vAlign w:val="center"/>
          </w:tcPr>
          <w:p w14:paraId="7C291E18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200</w:t>
            </w:r>
          </w:p>
        </w:tc>
        <w:tc>
          <w:tcPr>
            <w:tcW w:w="615" w:type="pct"/>
            <w:vAlign w:val="center"/>
          </w:tcPr>
          <w:p w14:paraId="50747D32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1FF3D862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8C0ECA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4C44E18C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713AFEBE" w14:textId="77777777" w:rsidTr="004D7BCA">
        <w:trPr>
          <w:trHeight w:val="1000"/>
        </w:trPr>
        <w:tc>
          <w:tcPr>
            <w:tcW w:w="231" w:type="pct"/>
            <w:vMerge/>
            <w:vAlign w:val="center"/>
          </w:tcPr>
          <w:p w14:paraId="15A2C2A5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2011E9BE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14:paraId="6A40E188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30公里至70公里</w:t>
            </w:r>
          </w:p>
        </w:tc>
        <w:tc>
          <w:tcPr>
            <w:tcW w:w="617" w:type="pct"/>
            <w:vAlign w:val="center"/>
          </w:tcPr>
          <w:p w14:paraId="5619117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400</w:t>
            </w:r>
          </w:p>
        </w:tc>
        <w:tc>
          <w:tcPr>
            <w:tcW w:w="615" w:type="pct"/>
            <w:vAlign w:val="center"/>
          </w:tcPr>
          <w:p w14:paraId="1AC10EF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7B685E7D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DFDE129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3FB3D68F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683A13FA" w14:textId="77777777" w:rsidTr="004D7BCA">
        <w:trPr>
          <w:trHeight w:val="423"/>
        </w:trPr>
        <w:tc>
          <w:tcPr>
            <w:tcW w:w="231" w:type="pct"/>
            <w:vMerge/>
            <w:vAlign w:val="center"/>
          </w:tcPr>
          <w:p w14:paraId="7F4BB435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164D58C2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14:paraId="3052B590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940282">
              <w:rPr>
                <w:rFonts w:ascii="標楷體" w:eastAsia="標楷體" w:hAnsi="標楷體" w:cs="Arial" w:hint="eastAsia"/>
              </w:rPr>
              <w:t>≧</w:t>
            </w:r>
            <w:proofErr w:type="gramEnd"/>
            <w:r w:rsidRPr="00940282">
              <w:rPr>
                <w:rFonts w:ascii="標楷體" w:eastAsia="標楷體" w:hAnsi="標楷體" w:cs="Arial" w:hint="eastAsia"/>
              </w:rPr>
              <w:t>70公里</w:t>
            </w:r>
          </w:p>
        </w:tc>
        <w:tc>
          <w:tcPr>
            <w:tcW w:w="617" w:type="pct"/>
            <w:vAlign w:val="center"/>
          </w:tcPr>
          <w:p w14:paraId="700C19CB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500</w:t>
            </w:r>
          </w:p>
        </w:tc>
        <w:tc>
          <w:tcPr>
            <w:tcW w:w="615" w:type="pct"/>
            <w:vAlign w:val="center"/>
          </w:tcPr>
          <w:p w14:paraId="1B4681B3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847" w:type="pct"/>
            <w:vAlign w:val="center"/>
          </w:tcPr>
          <w:p w14:paraId="7AEA7AB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10733573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2ED62444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5DC1F054" w14:textId="77777777" w:rsidTr="004D7BCA">
        <w:trPr>
          <w:trHeight w:val="740"/>
        </w:trPr>
        <w:tc>
          <w:tcPr>
            <w:tcW w:w="231" w:type="pct"/>
            <w:vMerge w:val="restart"/>
            <w:vAlign w:val="center"/>
          </w:tcPr>
          <w:p w14:paraId="171D3E68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53BA">
              <w:rPr>
                <w:rFonts w:ascii="標楷體" w:eastAsia="標楷體" w:hAnsi="標楷體" w:cs="Arial" w:hint="eastAsia"/>
                <w:sz w:val="28"/>
                <w:szCs w:val="28"/>
              </w:rPr>
              <w:t>訓練及活動費(含</w:t>
            </w:r>
            <w:r w:rsidRPr="00F753BA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學員住宿費)</w:t>
            </w:r>
          </w:p>
        </w:tc>
        <w:tc>
          <w:tcPr>
            <w:tcW w:w="1000" w:type="pct"/>
            <w:gridSpan w:val="2"/>
            <w:vAlign w:val="center"/>
          </w:tcPr>
          <w:p w14:paraId="57EFD46D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lastRenderedPageBreak/>
              <w:t>講座鐘點費</w:t>
            </w:r>
          </w:p>
        </w:tc>
        <w:tc>
          <w:tcPr>
            <w:tcW w:w="617" w:type="pct"/>
            <w:vAlign w:val="center"/>
          </w:tcPr>
          <w:p w14:paraId="26B53FB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2,000</w:t>
            </w:r>
          </w:p>
        </w:tc>
        <w:tc>
          <w:tcPr>
            <w:tcW w:w="615" w:type="pct"/>
            <w:vAlign w:val="center"/>
          </w:tcPr>
          <w:p w14:paraId="125A8C27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07782">
              <w:rPr>
                <w:rFonts w:ascii="標楷體" w:eastAsia="標楷體" w:hAnsi="標楷體" w:cs="Arial" w:hint="eastAsia"/>
              </w:rPr>
              <w:t>場*小時</w:t>
            </w:r>
          </w:p>
        </w:tc>
        <w:tc>
          <w:tcPr>
            <w:tcW w:w="847" w:type="pct"/>
            <w:vAlign w:val="center"/>
          </w:tcPr>
          <w:p w14:paraId="36BF75E2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A1A1E0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 w:val="restart"/>
          </w:tcPr>
          <w:p w14:paraId="06FF55A8" w14:textId="77777777" w:rsidR="00B76343" w:rsidRPr="009E3F26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269" w:hangingChars="112" w:hanging="269"/>
              <w:jc w:val="both"/>
              <w:rPr>
                <w:rFonts w:ascii="標楷體" w:eastAsia="標楷體" w:hAnsi="標楷體" w:cs="Arial"/>
              </w:rPr>
            </w:pPr>
            <w:r w:rsidRPr="009E3F26">
              <w:rPr>
                <w:rFonts w:ascii="標楷體" w:eastAsia="標楷體" w:hAnsi="標楷體" w:cs="Arial" w:hint="eastAsia"/>
              </w:rPr>
              <w:t>1.提升家長知能</w:t>
            </w:r>
          </w:p>
          <w:p w14:paraId="0C85B05A" w14:textId="77777777" w:rsidR="00B76343" w:rsidRPr="009E3F26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269" w:hangingChars="112" w:hanging="269"/>
              <w:jc w:val="both"/>
              <w:rPr>
                <w:rFonts w:ascii="標楷體" w:eastAsia="標楷體" w:hAnsi="標楷體" w:cs="Arial"/>
              </w:rPr>
            </w:pPr>
            <w:r w:rsidRPr="009E3F26">
              <w:rPr>
                <w:rFonts w:ascii="標楷體" w:eastAsia="標楷體" w:hAnsi="標楷體" w:cs="Arial"/>
              </w:rPr>
              <w:t>2.育兒指導員培力</w:t>
            </w:r>
            <w:r w:rsidRPr="009E3F26">
              <w:rPr>
                <w:rFonts w:ascii="標楷體" w:eastAsia="標楷體" w:hAnsi="標楷體" w:cs="Arial" w:hint="eastAsia"/>
              </w:rPr>
              <w:t>(訓練課程及聯繫會)</w:t>
            </w:r>
          </w:p>
          <w:p w14:paraId="7FCB2783" w14:textId="77777777" w:rsidR="00B76343" w:rsidRPr="009E3F26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269" w:hangingChars="112" w:hanging="269"/>
              <w:jc w:val="both"/>
              <w:rPr>
                <w:rFonts w:ascii="標楷體" w:eastAsia="標楷體" w:hAnsi="標楷體" w:cs="Arial"/>
              </w:rPr>
            </w:pPr>
            <w:r w:rsidRPr="009E3F26">
              <w:rPr>
                <w:rFonts w:ascii="標楷體" w:eastAsia="標楷體" w:hAnsi="標楷體" w:cs="Arial"/>
              </w:rPr>
              <w:t>3.</w:t>
            </w:r>
            <w:r w:rsidRPr="009E3F26">
              <w:rPr>
                <w:rFonts w:ascii="標楷體" w:eastAsia="標楷體" w:hAnsi="標楷體" w:cs="Arial" w:hint="eastAsia"/>
              </w:rPr>
              <w:t>差旅費為講師交通費及</w:t>
            </w:r>
            <w:r w:rsidRPr="009E3F26">
              <w:rPr>
                <w:rFonts w:ascii="標楷體" w:eastAsia="標楷體" w:hAnsi="標楷體" w:cs="Arial" w:hint="eastAsia"/>
              </w:rPr>
              <w:lastRenderedPageBreak/>
              <w:t>住宿費</w:t>
            </w:r>
          </w:p>
          <w:p w14:paraId="2FB7BCFC" w14:textId="77777777" w:rsidR="00B76343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269" w:hangingChars="112" w:hanging="269"/>
              <w:jc w:val="both"/>
              <w:rPr>
                <w:rFonts w:ascii="標楷體" w:eastAsia="標楷體" w:hAnsi="標楷體" w:cs="Arial"/>
              </w:rPr>
            </w:pPr>
            <w:r w:rsidRPr="009E3F26">
              <w:rPr>
                <w:rFonts w:ascii="標楷體" w:eastAsia="標楷體" w:hAnsi="標楷體" w:cs="Arial" w:hint="eastAsia"/>
              </w:rPr>
              <w:t>4.膳費含工作人員</w:t>
            </w:r>
          </w:p>
          <w:p w14:paraId="36D9D4B5" w14:textId="77777777" w:rsidR="00B76343" w:rsidRPr="009E3F26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B76343" w:rsidRPr="00465A8D" w14:paraId="4CA09ECD" w14:textId="77777777" w:rsidTr="004D7BCA">
        <w:trPr>
          <w:trHeight w:val="402"/>
        </w:trPr>
        <w:tc>
          <w:tcPr>
            <w:tcW w:w="231" w:type="pct"/>
            <w:vMerge/>
            <w:vAlign w:val="center"/>
          </w:tcPr>
          <w:p w14:paraId="742DB8C7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1916AA93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專家學者出席費</w:t>
            </w:r>
          </w:p>
        </w:tc>
        <w:tc>
          <w:tcPr>
            <w:tcW w:w="617" w:type="pct"/>
            <w:vAlign w:val="center"/>
          </w:tcPr>
          <w:p w14:paraId="159A7BA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2,500</w:t>
            </w:r>
          </w:p>
        </w:tc>
        <w:tc>
          <w:tcPr>
            <w:tcW w:w="615" w:type="pct"/>
            <w:vAlign w:val="center"/>
          </w:tcPr>
          <w:p w14:paraId="6287977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</w:p>
        </w:tc>
        <w:tc>
          <w:tcPr>
            <w:tcW w:w="847" w:type="pct"/>
            <w:vAlign w:val="center"/>
          </w:tcPr>
          <w:p w14:paraId="06CB184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86F70C0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2645537D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71AFAB65" w14:textId="77777777" w:rsidTr="004D7BCA">
        <w:trPr>
          <w:trHeight w:val="835"/>
        </w:trPr>
        <w:tc>
          <w:tcPr>
            <w:tcW w:w="231" w:type="pct"/>
            <w:vMerge/>
            <w:vAlign w:val="center"/>
          </w:tcPr>
          <w:p w14:paraId="48F907B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14AB0C19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臨時酬勞費</w:t>
            </w:r>
          </w:p>
        </w:tc>
        <w:tc>
          <w:tcPr>
            <w:tcW w:w="617" w:type="pct"/>
            <w:vAlign w:val="center"/>
          </w:tcPr>
          <w:p w14:paraId="00FBC92B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183</w:t>
            </w:r>
          </w:p>
        </w:tc>
        <w:tc>
          <w:tcPr>
            <w:tcW w:w="615" w:type="pct"/>
            <w:vAlign w:val="center"/>
          </w:tcPr>
          <w:p w14:paraId="56611EEE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07782">
              <w:rPr>
                <w:rFonts w:ascii="標楷體" w:eastAsia="標楷體" w:hAnsi="標楷體" w:cs="Arial" w:hint="eastAsia"/>
              </w:rPr>
              <w:t>人*小時</w:t>
            </w:r>
          </w:p>
        </w:tc>
        <w:tc>
          <w:tcPr>
            <w:tcW w:w="847" w:type="pct"/>
            <w:vAlign w:val="center"/>
          </w:tcPr>
          <w:p w14:paraId="66EC8606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1ADE7943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63DEB416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20EB1407" w14:textId="77777777" w:rsidTr="004D7BCA">
        <w:trPr>
          <w:trHeight w:val="68"/>
        </w:trPr>
        <w:tc>
          <w:tcPr>
            <w:tcW w:w="231" w:type="pct"/>
            <w:vMerge/>
            <w:vAlign w:val="center"/>
          </w:tcPr>
          <w:p w14:paraId="7B4F481C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2B8E5548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差旅費</w:t>
            </w:r>
          </w:p>
        </w:tc>
        <w:tc>
          <w:tcPr>
            <w:tcW w:w="617" w:type="pct"/>
            <w:vAlign w:val="center"/>
          </w:tcPr>
          <w:p w14:paraId="0E6A6F6B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2441218E" w14:textId="77777777" w:rsidR="00B76343" w:rsidRPr="004077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式</w:t>
            </w:r>
          </w:p>
        </w:tc>
        <w:tc>
          <w:tcPr>
            <w:tcW w:w="847" w:type="pct"/>
            <w:vAlign w:val="center"/>
          </w:tcPr>
          <w:p w14:paraId="71B11B93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27BD22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533B319C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4E55EE1F" w14:textId="77777777" w:rsidTr="004D7BCA">
        <w:trPr>
          <w:trHeight w:val="415"/>
        </w:trPr>
        <w:tc>
          <w:tcPr>
            <w:tcW w:w="231" w:type="pct"/>
            <w:vMerge/>
            <w:vAlign w:val="center"/>
          </w:tcPr>
          <w:p w14:paraId="756C08A9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4C953D78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617" w:type="pct"/>
            <w:vAlign w:val="center"/>
          </w:tcPr>
          <w:p w14:paraId="14640B06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5D07A445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2524C">
              <w:rPr>
                <w:rFonts w:ascii="標楷體" w:eastAsia="標楷體" w:hAnsi="標楷體" w:cs="Arial" w:hint="eastAsia"/>
              </w:rPr>
              <w:t>場*人</w:t>
            </w:r>
          </w:p>
        </w:tc>
        <w:tc>
          <w:tcPr>
            <w:tcW w:w="847" w:type="pct"/>
            <w:vAlign w:val="center"/>
          </w:tcPr>
          <w:p w14:paraId="0935C2A9" w14:textId="77777777" w:rsidR="00B76343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E798DD5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4843064F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0544DF2A" w14:textId="77777777" w:rsidTr="004D7BCA">
        <w:trPr>
          <w:trHeight w:val="402"/>
        </w:trPr>
        <w:tc>
          <w:tcPr>
            <w:tcW w:w="231" w:type="pct"/>
            <w:vMerge/>
            <w:vAlign w:val="center"/>
          </w:tcPr>
          <w:p w14:paraId="519D0AE7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10B8327D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場地及佈置費</w:t>
            </w:r>
          </w:p>
        </w:tc>
        <w:tc>
          <w:tcPr>
            <w:tcW w:w="617" w:type="pct"/>
            <w:vAlign w:val="center"/>
          </w:tcPr>
          <w:p w14:paraId="05758E7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9E7801E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</w:p>
        </w:tc>
        <w:tc>
          <w:tcPr>
            <w:tcW w:w="847" w:type="pct"/>
            <w:vAlign w:val="center"/>
          </w:tcPr>
          <w:p w14:paraId="112AAF4E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2D9403DA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226484BC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53970F41" w14:textId="77777777" w:rsidTr="004D7BCA">
        <w:trPr>
          <w:trHeight w:val="415"/>
        </w:trPr>
        <w:tc>
          <w:tcPr>
            <w:tcW w:w="231" w:type="pct"/>
            <w:vMerge/>
            <w:vAlign w:val="center"/>
          </w:tcPr>
          <w:p w14:paraId="3E3210F2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21C0E0B8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617" w:type="pct"/>
            <w:vAlign w:val="center"/>
          </w:tcPr>
          <w:p w14:paraId="7F79AD49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100</w:t>
            </w:r>
          </w:p>
        </w:tc>
        <w:tc>
          <w:tcPr>
            <w:tcW w:w="615" w:type="pct"/>
            <w:vAlign w:val="center"/>
          </w:tcPr>
          <w:p w14:paraId="79F9BD6E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2524C">
              <w:rPr>
                <w:rFonts w:ascii="標楷體" w:eastAsia="標楷體" w:hAnsi="標楷體" w:cs="Arial" w:hint="eastAsia"/>
              </w:rPr>
              <w:t>場*人</w:t>
            </w:r>
          </w:p>
        </w:tc>
        <w:tc>
          <w:tcPr>
            <w:tcW w:w="847" w:type="pct"/>
            <w:vAlign w:val="center"/>
          </w:tcPr>
          <w:p w14:paraId="7CE52529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7DCF8E00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1E879CCC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465A8D" w14:paraId="32A8BBB4" w14:textId="77777777" w:rsidTr="004D7BCA">
        <w:trPr>
          <w:trHeight w:val="328"/>
        </w:trPr>
        <w:tc>
          <w:tcPr>
            <w:tcW w:w="231" w:type="pct"/>
            <w:vMerge/>
            <w:vAlign w:val="center"/>
          </w:tcPr>
          <w:p w14:paraId="653125F3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2989C65A" w14:textId="77777777" w:rsidR="00B76343" w:rsidRPr="0094028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-44" w:left="-106"/>
              <w:jc w:val="center"/>
              <w:rPr>
                <w:rFonts w:ascii="標楷體" w:eastAsia="標楷體" w:hAnsi="標楷體" w:cs="Arial"/>
              </w:rPr>
            </w:pPr>
            <w:r w:rsidRPr="00940282">
              <w:rPr>
                <w:rFonts w:ascii="標楷體" w:eastAsia="標楷體" w:hAnsi="標楷體" w:cs="Arial" w:hint="eastAsia"/>
              </w:rPr>
              <w:t>活動材料費</w:t>
            </w:r>
          </w:p>
        </w:tc>
        <w:tc>
          <w:tcPr>
            <w:tcW w:w="617" w:type="pct"/>
            <w:vAlign w:val="center"/>
          </w:tcPr>
          <w:p w14:paraId="258B33D4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68500A47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式</w:t>
            </w:r>
          </w:p>
        </w:tc>
        <w:tc>
          <w:tcPr>
            <w:tcW w:w="847" w:type="pct"/>
            <w:vAlign w:val="center"/>
          </w:tcPr>
          <w:p w14:paraId="61A743D2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8E1BD0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Merge/>
          </w:tcPr>
          <w:p w14:paraId="371EC643" w14:textId="77777777" w:rsidR="00B76343" w:rsidRPr="00F753BA" w:rsidRDefault="00B76343" w:rsidP="004D7BCA">
            <w:pPr>
              <w:tabs>
                <w:tab w:val="left" w:pos="709"/>
                <w:tab w:val="left" w:pos="1276"/>
              </w:tabs>
              <w:snapToGrid w:val="0"/>
              <w:spacing w:line="430" w:lineRule="exact"/>
              <w:ind w:left="314" w:hangingChars="112" w:hanging="31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144F50" w14:paraId="1946F853" w14:textId="77777777" w:rsidTr="004D7BCA">
        <w:trPr>
          <w:trHeight w:val="310"/>
        </w:trPr>
        <w:tc>
          <w:tcPr>
            <w:tcW w:w="1230" w:type="pct"/>
            <w:gridSpan w:val="3"/>
            <w:tcBorders>
              <w:bottom w:val="single" w:sz="4" w:space="0" w:color="000000"/>
            </w:tcBorders>
            <w:vAlign w:val="center"/>
          </w:tcPr>
          <w:p w14:paraId="0E35A72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F753BA">
              <w:rPr>
                <w:rFonts w:ascii="標楷體" w:eastAsia="標楷體" w:hAnsi="標楷體" w:cs="Arial" w:hint="eastAsia"/>
                <w:sz w:val="28"/>
                <w:szCs w:val="28"/>
              </w:rPr>
              <w:t>專案計畫管理費</w:t>
            </w:r>
          </w:p>
        </w:tc>
        <w:tc>
          <w:tcPr>
            <w:tcW w:w="617" w:type="pct"/>
            <w:vAlign w:val="center"/>
          </w:tcPr>
          <w:p w14:paraId="3B5B71CB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3E2949AB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  <w:tc>
          <w:tcPr>
            <w:tcW w:w="847" w:type="pct"/>
            <w:vAlign w:val="center"/>
          </w:tcPr>
          <w:p w14:paraId="50FC058E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F6DE9A8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66A9C066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144F50" w14:paraId="4E670558" w14:textId="77777777" w:rsidTr="004D7BCA">
        <w:trPr>
          <w:trHeight w:val="578"/>
        </w:trPr>
        <w:tc>
          <w:tcPr>
            <w:tcW w:w="1230" w:type="pct"/>
            <w:gridSpan w:val="3"/>
            <w:tcBorders>
              <w:top w:val="single" w:sz="4" w:space="0" w:color="000000"/>
            </w:tcBorders>
            <w:vAlign w:val="center"/>
          </w:tcPr>
          <w:p w14:paraId="52B157E0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F753BA">
              <w:rPr>
                <w:rFonts w:ascii="標楷體" w:eastAsia="標楷體" w:hAnsi="標楷體" w:cs="Arial" w:hint="eastAsia"/>
                <w:sz w:val="28"/>
                <w:szCs w:val="28"/>
              </w:rPr>
              <w:t>勞</w:t>
            </w:r>
            <w:proofErr w:type="gramEnd"/>
            <w:r w:rsidRPr="00F753BA">
              <w:rPr>
                <w:rFonts w:ascii="標楷體" w:eastAsia="標楷體" w:hAnsi="標楷體" w:cs="Arial" w:hint="eastAsia"/>
                <w:sz w:val="28"/>
                <w:szCs w:val="28"/>
              </w:rPr>
              <w:t>、健保及</w:t>
            </w:r>
            <w:proofErr w:type="gramStart"/>
            <w:r w:rsidRPr="00F753BA">
              <w:rPr>
                <w:rFonts w:ascii="標楷體" w:eastAsia="標楷體" w:hAnsi="標楷體" w:cs="Arial" w:hint="eastAsia"/>
                <w:sz w:val="28"/>
                <w:szCs w:val="28"/>
              </w:rPr>
              <w:t>提撥</w:t>
            </w:r>
            <w:proofErr w:type="gramEnd"/>
            <w:r w:rsidRPr="00F753BA">
              <w:rPr>
                <w:rFonts w:ascii="標楷體" w:eastAsia="標楷體" w:hAnsi="標楷體" w:cs="Arial" w:hint="eastAsia"/>
                <w:sz w:val="28"/>
                <w:szCs w:val="28"/>
              </w:rPr>
              <w:t>勞退準備金費</w:t>
            </w:r>
          </w:p>
        </w:tc>
        <w:tc>
          <w:tcPr>
            <w:tcW w:w="617" w:type="pct"/>
            <w:vAlign w:val="center"/>
          </w:tcPr>
          <w:p w14:paraId="78851067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23D32C11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月</w:t>
            </w:r>
          </w:p>
        </w:tc>
        <w:tc>
          <w:tcPr>
            <w:tcW w:w="847" w:type="pct"/>
            <w:vAlign w:val="center"/>
          </w:tcPr>
          <w:p w14:paraId="774E4A56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1186ADFF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6CDC0B6" w14:textId="77777777" w:rsidR="00B76343" w:rsidRPr="00F753BA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6343" w:rsidRPr="00144F50" w14:paraId="04B4B872" w14:textId="77777777" w:rsidTr="004D7BCA">
        <w:trPr>
          <w:trHeight w:val="496"/>
        </w:trPr>
        <w:tc>
          <w:tcPr>
            <w:tcW w:w="1230" w:type="pct"/>
            <w:gridSpan w:val="3"/>
            <w:vAlign w:val="center"/>
          </w:tcPr>
          <w:p w14:paraId="6144EB4A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44F50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  <w:tc>
          <w:tcPr>
            <w:tcW w:w="617" w:type="pct"/>
            <w:vAlign w:val="center"/>
          </w:tcPr>
          <w:p w14:paraId="2C036C6C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1A632C5A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14:paraId="69A92640" w14:textId="77777777" w:rsidR="00B76343" w:rsidRPr="00D67A42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D67A42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1</w:t>
            </w:r>
            <w:r w:rsidRPr="00D67A42">
              <w:rPr>
                <w:rFonts w:ascii="標楷體" w:eastAsia="標楷體" w:hAnsi="標楷體" w:cs="Arial"/>
                <w:b/>
                <w:bCs/>
                <w:color w:val="FF0000"/>
                <w:sz w:val="28"/>
                <w:szCs w:val="28"/>
              </w:rPr>
              <w:t>,</w:t>
            </w:r>
            <w:r w:rsidRPr="00D67A42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968</w:t>
            </w:r>
            <w:r w:rsidRPr="00D67A42">
              <w:rPr>
                <w:rFonts w:ascii="標楷體" w:eastAsia="標楷體" w:hAnsi="標楷體" w:cs="Arial"/>
                <w:b/>
                <w:bCs/>
                <w:color w:val="FF0000"/>
                <w:sz w:val="28"/>
                <w:szCs w:val="28"/>
              </w:rPr>
              <w:t>,</w:t>
            </w:r>
            <w:r w:rsidRPr="00D67A42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000</w:t>
            </w:r>
          </w:p>
        </w:tc>
        <w:tc>
          <w:tcPr>
            <w:tcW w:w="846" w:type="pct"/>
            <w:vAlign w:val="center"/>
          </w:tcPr>
          <w:p w14:paraId="192D4FE0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A5E0A0E" w14:textId="77777777" w:rsidR="00B76343" w:rsidRPr="00144F50" w:rsidRDefault="00B76343" w:rsidP="004D7BCA">
            <w:pPr>
              <w:pStyle w:val="a3"/>
              <w:tabs>
                <w:tab w:val="left" w:pos="709"/>
                <w:tab w:val="left" w:pos="1276"/>
              </w:tabs>
              <w:snapToGrid w:val="0"/>
              <w:spacing w:line="43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64F15294" w14:textId="77777777" w:rsidR="00B76343" w:rsidRPr="00B76343" w:rsidRDefault="00B76343"/>
    <w:sectPr w:rsidR="00B76343" w:rsidRPr="00B76343" w:rsidSect="00B763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1B3"/>
    <w:multiLevelType w:val="hybridMultilevel"/>
    <w:tmpl w:val="F1529614"/>
    <w:lvl w:ilvl="0" w:tplc="04090015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b w:val="0"/>
        <w:strike w:val="0"/>
        <w:color w:val="auto"/>
        <w:sz w:val="28"/>
        <w:szCs w:val="28"/>
      </w:rPr>
    </w:lvl>
    <w:lvl w:ilvl="1" w:tplc="E6EA5CD8">
      <w:start w:val="1"/>
      <w:numFmt w:val="decimal"/>
      <w:suff w:val="nothing"/>
      <w:lvlText w:val="%2."/>
      <w:lvlJc w:val="left"/>
      <w:pPr>
        <w:ind w:left="1296" w:hanging="456"/>
      </w:pPr>
      <w:rPr>
        <w:rFonts w:hint="default"/>
        <w:b w:val="0"/>
      </w:rPr>
    </w:lvl>
    <w:lvl w:ilvl="2" w:tplc="E1C27AF0">
      <w:start w:val="1"/>
      <w:numFmt w:val="decimal"/>
      <w:lvlText w:val="(%3)"/>
      <w:lvlJc w:val="left"/>
      <w:pPr>
        <w:ind w:left="296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9" w:hanging="480"/>
      </w:pPr>
    </w:lvl>
    <w:lvl w:ilvl="5" w:tplc="0409001B" w:tentative="1">
      <w:start w:val="1"/>
      <w:numFmt w:val="lowerRoman"/>
      <w:lvlText w:val="%6."/>
      <w:lvlJc w:val="right"/>
      <w:pPr>
        <w:ind w:left="4169" w:hanging="480"/>
      </w:pPr>
    </w:lvl>
    <w:lvl w:ilvl="6" w:tplc="0409000F" w:tentative="1">
      <w:start w:val="1"/>
      <w:numFmt w:val="decimal"/>
      <w:lvlText w:val="%7."/>
      <w:lvlJc w:val="left"/>
      <w:pPr>
        <w:ind w:left="4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9" w:hanging="480"/>
      </w:pPr>
    </w:lvl>
    <w:lvl w:ilvl="8" w:tplc="0409001B" w:tentative="1">
      <w:start w:val="1"/>
      <w:numFmt w:val="lowerRoman"/>
      <w:lvlText w:val="%9."/>
      <w:lvlJc w:val="right"/>
      <w:pPr>
        <w:ind w:left="5609" w:hanging="480"/>
      </w:pPr>
    </w:lvl>
  </w:abstractNum>
  <w:abstractNum w:abstractNumId="1" w15:restartNumberingAfterBreak="0">
    <w:nsid w:val="0CDB6B8E"/>
    <w:multiLevelType w:val="hybridMultilevel"/>
    <w:tmpl w:val="18C6ECC2"/>
    <w:lvl w:ilvl="0" w:tplc="7954EE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0A946BB"/>
    <w:multiLevelType w:val="hybridMultilevel"/>
    <w:tmpl w:val="CAA6F7A6"/>
    <w:lvl w:ilvl="0" w:tplc="AF606290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1465C38"/>
    <w:multiLevelType w:val="hybridMultilevel"/>
    <w:tmpl w:val="9E36F194"/>
    <w:lvl w:ilvl="0" w:tplc="5516BD6A">
      <w:start w:val="1"/>
      <w:numFmt w:val="upperLetter"/>
      <w:lvlText w:val="%1."/>
      <w:lvlJc w:val="left"/>
      <w:pPr>
        <w:ind w:left="357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4" w15:restartNumberingAfterBreak="0">
    <w:nsid w:val="247734AF"/>
    <w:multiLevelType w:val="hybridMultilevel"/>
    <w:tmpl w:val="3926F1D6"/>
    <w:lvl w:ilvl="0" w:tplc="43325E86">
      <w:start w:val="1"/>
      <w:numFmt w:val="lowerLetter"/>
      <w:lvlText w:val="%1."/>
      <w:lvlJc w:val="left"/>
      <w:pPr>
        <w:ind w:left="717" w:hanging="360"/>
      </w:pPr>
      <w:rPr>
        <w:rFonts w:hint="default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2BDA73D6"/>
    <w:multiLevelType w:val="hybridMultilevel"/>
    <w:tmpl w:val="84C626CA"/>
    <w:lvl w:ilvl="0" w:tplc="EDF42DC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2C2B2B8D"/>
    <w:multiLevelType w:val="hybridMultilevel"/>
    <w:tmpl w:val="4768D7AC"/>
    <w:lvl w:ilvl="0" w:tplc="A4E0BBC6">
      <w:start w:val="1"/>
      <w:numFmt w:val="lowerLetter"/>
      <w:lvlText w:val="%1."/>
      <w:lvlJc w:val="left"/>
      <w:pPr>
        <w:ind w:left="717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 w15:restartNumberingAfterBreak="0">
    <w:nsid w:val="5CC65F48"/>
    <w:multiLevelType w:val="hybridMultilevel"/>
    <w:tmpl w:val="D006EBA0"/>
    <w:lvl w:ilvl="0" w:tplc="2250DE66">
      <w:start w:val="1"/>
      <w:numFmt w:val="taiwaneseCountingThousand"/>
      <w:lvlText w:val="(%1)"/>
      <w:lvlJc w:val="left"/>
      <w:pPr>
        <w:ind w:left="1756" w:hanging="480"/>
      </w:pPr>
      <w:rPr>
        <w:rFonts w:cs="Times New Roman" w:hint="default"/>
        <w:b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5E6C290C"/>
    <w:multiLevelType w:val="hybridMultilevel"/>
    <w:tmpl w:val="8CF4D39A"/>
    <w:lvl w:ilvl="0" w:tplc="53A2F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A33862"/>
    <w:multiLevelType w:val="hybridMultilevel"/>
    <w:tmpl w:val="80D032AE"/>
    <w:lvl w:ilvl="0" w:tplc="16A4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0099E2">
      <w:start w:val="1"/>
      <w:numFmt w:val="taiwaneseCountingThousand"/>
      <w:lvlText w:val="%2、"/>
      <w:lvlJc w:val="left"/>
      <w:pPr>
        <w:ind w:left="1290" w:hanging="45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04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85544E1"/>
    <w:multiLevelType w:val="hybridMultilevel"/>
    <w:tmpl w:val="ECA2B57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805335"/>
    <w:multiLevelType w:val="hybridMultilevel"/>
    <w:tmpl w:val="A1888442"/>
    <w:lvl w:ilvl="0" w:tplc="04090015">
      <w:start w:val="1"/>
      <w:numFmt w:val="taiwaneseCountingThousand"/>
      <w:lvlText w:val="%1、"/>
      <w:lvlJc w:val="left"/>
      <w:pPr>
        <w:ind w:left="2009" w:hanging="720"/>
      </w:pPr>
      <w:rPr>
        <w:rFonts w:hint="default"/>
        <w:b w:val="0"/>
      </w:rPr>
    </w:lvl>
    <w:lvl w:ilvl="1" w:tplc="DDB65002">
      <w:start w:val="1"/>
      <w:numFmt w:val="decimal"/>
      <w:lvlText w:val="%2."/>
      <w:lvlJc w:val="left"/>
      <w:pPr>
        <w:ind w:left="222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9" w:hanging="480"/>
      </w:pPr>
    </w:lvl>
    <w:lvl w:ilvl="3" w:tplc="0409000F" w:tentative="1">
      <w:start w:val="1"/>
      <w:numFmt w:val="decimal"/>
      <w:lvlText w:val="%4."/>
      <w:lvlJc w:val="left"/>
      <w:pPr>
        <w:ind w:left="3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9" w:hanging="480"/>
      </w:pPr>
    </w:lvl>
    <w:lvl w:ilvl="5" w:tplc="0409001B" w:tentative="1">
      <w:start w:val="1"/>
      <w:numFmt w:val="lowerRoman"/>
      <w:lvlText w:val="%6."/>
      <w:lvlJc w:val="right"/>
      <w:pPr>
        <w:ind w:left="4169" w:hanging="480"/>
      </w:pPr>
    </w:lvl>
    <w:lvl w:ilvl="6" w:tplc="0409000F" w:tentative="1">
      <w:start w:val="1"/>
      <w:numFmt w:val="decimal"/>
      <w:lvlText w:val="%7."/>
      <w:lvlJc w:val="left"/>
      <w:pPr>
        <w:ind w:left="4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9" w:hanging="480"/>
      </w:pPr>
    </w:lvl>
    <w:lvl w:ilvl="8" w:tplc="0409001B" w:tentative="1">
      <w:start w:val="1"/>
      <w:numFmt w:val="lowerRoman"/>
      <w:lvlText w:val="%9."/>
      <w:lvlJc w:val="right"/>
      <w:pPr>
        <w:ind w:left="5609" w:hanging="480"/>
      </w:pPr>
    </w:lvl>
  </w:abstractNum>
  <w:abstractNum w:abstractNumId="12" w15:restartNumberingAfterBreak="0">
    <w:nsid w:val="6C0137B2"/>
    <w:multiLevelType w:val="hybridMultilevel"/>
    <w:tmpl w:val="F75AD1E2"/>
    <w:lvl w:ilvl="0" w:tplc="46F46CAC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 w:cs="Times New Roman"/>
        <w:b/>
        <w:lang w:val="en-US"/>
      </w:rPr>
    </w:lvl>
    <w:lvl w:ilvl="1" w:tplc="C486D29C">
      <w:start w:val="1"/>
      <w:numFmt w:val="taiwaneseCountingThousand"/>
      <w:lvlText w:val="%2、"/>
      <w:lvlJc w:val="left"/>
      <w:pPr>
        <w:ind w:left="704" w:hanging="420"/>
      </w:pPr>
      <w:rPr>
        <w:rFonts w:ascii="標楷體" w:eastAsia="標楷體" w:hAnsi="標楷體" w:cs="Times New Roman"/>
        <w:b w:val="0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AF69A84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81EE265C">
      <w:start w:val="1"/>
      <w:numFmt w:val="taiwaneseCountingThousand"/>
      <w:lvlText w:val="(%5)"/>
      <w:lvlJc w:val="left"/>
      <w:pPr>
        <w:ind w:left="2505" w:hanging="585"/>
      </w:pPr>
      <w:rPr>
        <w:rFonts w:hint="default"/>
        <w:b w:val="0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DF6927"/>
    <w:multiLevelType w:val="hybridMultilevel"/>
    <w:tmpl w:val="21A8A612"/>
    <w:lvl w:ilvl="0" w:tplc="04090017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b/>
        <w:bCs/>
      </w:rPr>
    </w:lvl>
    <w:lvl w:ilvl="1" w:tplc="80AE264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369A6"/>
    <w:multiLevelType w:val="hybridMultilevel"/>
    <w:tmpl w:val="C36810C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7B5259AA"/>
    <w:multiLevelType w:val="hybridMultilevel"/>
    <w:tmpl w:val="4ECECBD6"/>
    <w:lvl w:ilvl="0" w:tplc="F9480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43"/>
    <w:rsid w:val="002639E5"/>
    <w:rsid w:val="00A77FDA"/>
    <w:rsid w:val="00B76343"/>
    <w:rsid w:val="00DF2313"/>
    <w:rsid w:val="00EB4E8D"/>
    <w:rsid w:val="00F5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F448"/>
  <w15:chartTrackingRefBased/>
  <w15:docId w15:val="{6A08581E-0C13-4E9D-98D1-932D0A0F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qFormat/>
    <w:rsid w:val="00B76343"/>
    <w:pPr>
      <w:ind w:leftChars="200" w:left="480"/>
    </w:pPr>
  </w:style>
  <w:style w:type="character" w:customStyle="1" w:styleId="a4">
    <w:name w:val="清單段落 字元"/>
    <w:aliases w:val="卑南壹 字元,List Paragraph 字元,詳細說明 字元"/>
    <w:link w:val="a3"/>
    <w:locked/>
    <w:rsid w:val="00B76343"/>
  </w:style>
  <w:style w:type="table" w:styleId="a5">
    <w:name w:val="Table Grid"/>
    <w:basedOn w:val="a1"/>
    <w:uiPriority w:val="59"/>
    <w:rsid w:val="00B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B76343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uiPriority w:val="99"/>
    <w:semiHidden/>
    <w:rsid w:val="00B76343"/>
  </w:style>
  <w:style w:type="paragraph" w:styleId="2">
    <w:name w:val="Body Text First Indent 2"/>
    <w:basedOn w:val="a6"/>
    <w:link w:val="20"/>
    <w:uiPriority w:val="99"/>
    <w:unhideWhenUsed/>
    <w:rsid w:val="00B76343"/>
    <w:pPr>
      <w:ind w:firstLineChars="100" w:firstLine="21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第一層縮排 2 字元"/>
    <w:basedOn w:val="a7"/>
    <w:link w:val="2"/>
    <w:uiPriority w:val="99"/>
    <w:rsid w:val="00B7634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張筑甯</dc:creator>
  <cp:keywords/>
  <dc:description/>
  <cp:lastModifiedBy>張筑甯</cp:lastModifiedBy>
  <cp:revision>6</cp:revision>
  <dcterms:created xsi:type="dcterms:W3CDTF">2024-11-04T07:08:00Z</dcterms:created>
  <dcterms:modified xsi:type="dcterms:W3CDTF">2024-11-04T07:16:00Z</dcterms:modified>
</cp:coreProperties>
</file>