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22109" w14:textId="77777777" w:rsidR="002243FC" w:rsidRPr="00BB163D" w:rsidRDefault="002243FC" w:rsidP="00BA5C8E">
      <w:pPr>
        <w:spacing w:line="240" w:lineRule="atLeast"/>
        <w:jc w:val="center"/>
        <w:rPr>
          <w:b/>
          <w:bCs/>
          <w:spacing w:val="-4"/>
          <w:szCs w:val="24"/>
        </w:rPr>
      </w:pPr>
      <w:r w:rsidRPr="00BB163D">
        <w:rPr>
          <w:rFonts w:hint="eastAsia"/>
          <w:b/>
          <w:bCs/>
          <w:spacing w:val="-4"/>
          <w:szCs w:val="24"/>
        </w:rPr>
        <w:t>統計資料背景說明</w:t>
      </w:r>
    </w:p>
    <w:p w14:paraId="05FA580D" w14:textId="4567E23A" w:rsidR="002243FC" w:rsidRPr="00B27F7B" w:rsidRDefault="002243FC" w:rsidP="00BA5C8E">
      <w:pPr>
        <w:spacing w:line="240" w:lineRule="atLeast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資料種類：</w:t>
      </w:r>
      <w:r w:rsidR="005C2E43" w:rsidRPr="005C2E43">
        <w:rPr>
          <w:rFonts w:hAnsi="標楷體" w:hint="eastAsia"/>
          <w:szCs w:val="24"/>
        </w:rPr>
        <w:t>社會福利服務統計</w:t>
      </w:r>
    </w:p>
    <w:p w14:paraId="70108EE9" w14:textId="0A7E27B2" w:rsidR="002243FC" w:rsidRPr="00B27F7B" w:rsidRDefault="002243FC" w:rsidP="00355608">
      <w:pPr>
        <w:spacing w:line="240" w:lineRule="atLeast"/>
        <w:ind w:left="1200" w:hangingChars="500" w:hanging="120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資料項目：</w:t>
      </w:r>
      <w:r w:rsidR="00DF7457" w:rsidRPr="00DF7457">
        <w:rPr>
          <w:rFonts w:hAnsi="標楷體" w:hint="eastAsia"/>
          <w:kern w:val="0"/>
          <w:szCs w:val="24"/>
        </w:rPr>
        <w:t>花蓮縣老人福利服務成果(二)-教育宣導及人才培訓</w:t>
      </w:r>
    </w:p>
    <w:p w14:paraId="46477695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一、發布及編製機關單位</w:t>
      </w:r>
    </w:p>
    <w:p w14:paraId="3E9D085F" w14:textId="38E3DF55" w:rsidR="002243FC" w:rsidRPr="00B27F7B" w:rsidRDefault="002243FC" w:rsidP="00BA5C8E">
      <w:pPr>
        <w:spacing w:line="240" w:lineRule="atLeast"/>
        <w:ind w:leftChars="100" w:left="472" w:hangingChars="100" w:hanging="232"/>
        <w:jc w:val="both"/>
        <w:rPr>
          <w:rFonts w:hAnsi="標楷體"/>
          <w:spacing w:val="-4"/>
          <w:szCs w:val="24"/>
        </w:rPr>
      </w:pPr>
      <w:proofErr w:type="gramStart"/>
      <w:r w:rsidRPr="00B27F7B">
        <w:rPr>
          <w:rFonts w:hAnsi="標楷體" w:hint="eastAsia"/>
          <w:spacing w:val="-4"/>
          <w:szCs w:val="24"/>
        </w:rPr>
        <w:t>＊</w:t>
      </w:r>
      <w:proofErr w:type="gramEnd"/>
      <w:r w:rsidRPr="00B27F7B">
        <w:rPr>
          <w:rFonts w:hAnsi="標楷體" w:hint="eastAsia"/>
          <w:spacing w:val="-4"/>
          <w:szCs w:val="24"/>
        </w:rPr>
        <w:t>發布機關、單位：</w:t>
      </w:r>
      <w:r w:rsidR="000702B2" w:rsidRPr="000702B2">
        <w:rPr>
          <w:rFonts w:hAnsi="標楷體" w:hint="eastAsia"/>
          <w:spacing w:val="-4"/>
          <w:szCs w:val="24"/>
        </w:rPr>
        <w:t>花蓮縣政府社會處</w:t>
      </w:r>
    </w:p>
    <w:p w14:paraId="295700FA" w14:textId="2FF8C88B" w:rsidR="002243FC" w:rsidRPr="00A94053" w:rsidRDefault="002243FC" w:rsidP="00A94053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編製單位：</w:t>
      </w:r>
      <w:r w:rsidR="000702B2" w:rsidRPr="000702B2">
        <w:rPr>
          <w:rFonts w:hAnsi="標楷體" w:hint="eastAsia"/>
          <w:szCs w:val="24"/>
        </w:rPr>
        <w:t>花蓮縣政府社會處</w:t>
      </w:r>
      <w:r w:rsidR="00E5276B" w:rsidRPr="00E5276B">
        <w:rPr>
          <w:rFonts w:hAnsi="標楷體" w:hint="eastAsia"/>
          <w:szCs w:val="24"/>
        </w:rPr>
        <w:t>社會</w:t>
      </w:r>
      <w:r w:rsidR="00A94053">
        <w:rPr>
          <w:rFonts w:hAnsi="標楷體" w:hint="eastAsia"/>
          <w:szCs w:val="24"/>
        </w:rPr>
        <w:t>福利</w:t>
      </w:r>
      <w:r w:rsidR="00E5276B" w:rsidRPr="00E5276B">
        <w:rPr>
          <w:rFonts w:hAnsi="標楷體" w:hint="eastAsia"/>
          <w:szCs w:val="24"/>
        </w:rPr>
        <w:t>科</w:t>
      </w:r>
    </w:p>
    <w:p w14:paraId="09CD2FD8" w14:textId="7A9D5598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聯絡電話：</w:t>
      </w:r>
      <w:r w:rsidRPr="00E47F14">
        <w:rPr>
          <w:rFonts w:hAnsi="標楷體" w:hint="eastAsia"/>
          <w:szCs w:val="24"/>
        </w:rPr>
        <w:t>03-</w:t>
      </w:r>
      <w:r w:rsidR="00464978">
        <w:rPr>
          <w:rFonts w:hAnsi="標楷體" w:hint="eastAsia"/>
          <w:szCs w:val="24"/>
        </w:rPr>
        <w:t>8</w:t>
      </w:r>
      <w:r w:rsidR="00903E36">
        <w:rPr>
          <w:rFonts w:hAnsi="標楷體" w:hint="eastAsia"/>
          <w:szCs w:val="24"/>
        </w:rPr>
        <w:t>227171轉</w:t>
      </w:r>
      <w:r w:rsidR="00E5276B">
        <w:rPr>
          <w:rFonts w:hAnsi="標楷體" w:hint="eastAsia"/>
          <w:szCs w:val="24"/>
        </w:rPr>
        <w:t>38</w:t>
      </w:r>
      <w:r w:rsidR="00A94053">
        <w:rPr>
          <w:rFonts w:hAnsi="標楷體" w:hint="eastAsia"/>
          <w:szCs w:val="24"/>
        </w:rPr>
        <w:t>2</w:t>
      </w:r>
    </w:p>
    <w:p w14:paraId="1FB12DB7" w14:textId="576A0581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傳真：</w:t>
      </w:r>
      <w:r w:rsidR="00CA32B9">
        <w:rPr>
          <w:rFonts w:hAnsi="標楷體" w:hint="eastAsia"/>
          <w:szCs w:val="24"/>
        </w:rPr>
        <w:t>03</w:t>
      </w:r>
      <w:r w:rsidR="00B410A8">
        <w:rPr>
          <w:rFonts w:hAnsi="標楷體" w:hint="eastAsia"/>
          <w:szCs w:val="24"/>
        </w:rPr>
        <w:t>-</w:t>
      </w:r>
      <w:r w:rsidR="00A94053" w:rsidRPr="00362E05">
        <w:rPr>
          <w:rFonts w:hAnsi="標楷體"/>
          <w:szCs w:val="24"/>
        </w:rPr>
        <w:t>8234990</w:t>
      </w:r>
    </w:p>
    <w:p w14:paraId="6B337A74" w14:textId="77777777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電子信箱：</w:t>
      </w:r>
    </w:p>
    <w:p w14:paraId="30ED9E17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二、發布形式</w:t>
      </w:r>
    </w:p>
    <w:p w14:paraId="1499042F" w14:textId="0DA24222" w:rsidR="002243FC" w:rsidRPr="002243FC" w:rsidRDefault="002243FC" w:rsidP="00D03331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口頭：</w:t>
      </w:r>
      <w:r w:rsidR="00DC4425" w:rsidRPr="00B27F7B">
        <w:rPr>
          <w:rFonts w:hAnsi="標楷體" w:hint="eastAsia"/>
          <w:szCs w:val="24"/>
        </w:rPr>
        <w:t>（ ）</w:t>
      </w:r>
      <w:r w:rsidRPr="00B27F7B">
        <w:rPr>
          <w:rFonts w:hAnsi="標楷體" w:hint="eastAsia"/>
          <w:szCs w:val="24"/>
        </w:rPr>
        <w:t>記者會或說明會</w:t>
      </w:r>
    </w:p>
    <w:p w14:paraId="4D4248E1" w14:textId="3C2C4F04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書面：</w:t>
      </w:r>
    </w:p>
    <w:p w14:paraId="02F2B65C" w14:textId="7DB6FD77" w:rsidR="002243FC" w:rsidRPr="00B27F7B" w:rsidRDefault="002243FC" w:rsidP="00827E1A">
      <w:pPr>
        <w:spacing w:line="240" w:lineRule="atLeast"/>
        <w:ind w:leftChars="270" w:left="7843" w:hanging="719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 ）新聞稿</w:t>
      </w:r>
      <w:r w:rsidRPr="00B27F7B">
        <w:rPr>
          <w:rFonts w:hAnsi="標楷體"/>
          <w:szCs w:val="24"/>
        </w:rPr>
        <w:t xml:space="preserve">   </w:t>
      </w: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）報表  （ ）書刊，刊名：</w:t>
      </w:r>
    </w:p>
    <w:p w14:paraId="344A9A00" w14:textId="0AE02BEA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電子媒體：</w:t>
      </w:r>
    </w:p>
    <w:p w14:paraId="2D02BCC8" w14:textId="2185B17A" w:rsidR="002243FC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</w:t>
      </w:r>
      <w:proofErr w:type="gramStart"/>
      <w:r w:rsidRPr="00B27F7B">
        <w:rPr>
          <w:rFonts w:hAnsi="標楷體" w:hint="eastAsia"/>
          <w:szCs w:val="24"/>
        </w:rPr>
        <w:t>線上書刊</w:t>
      </w:r>
      <w:proofErr w:type="gramEnd"/>
      <w:r w:rsidRPr="00B27F7B">
        <w:rPr>
          <w:rFonts w:hAnsi="標楷體" w:hint="eastAsia"/>
          <w:szCs w:val="24"/>
        </w:rPr>
        <w:t>及資料庫，網址：</w:t>
      </w:r>
    </w:p>
    <w:p w14:paraId="5B8CA175" w14:textId="77777777" w:rsidR="000702B2" w:rsidRDefault="000702B2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0702B2">
        <w:rPr>
          <w:rFonts w:hAnsi="標楷體"/>
          <w:szCs w:val="24"/>
        </w:rPr>
        <w:t>https://hl.dgbas.gov.tw/STATWeb/Page/stat01_1.aspx?Mid=15007</w:t>
      </w:r>
    </w:p>
    <w:p w14:paraId="7416A7F4" w14:textId="4BA03135" w:rsidR="002243FC" w:rsidRPr="00B27F7B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）磁片</w:t>
      </w:r>
      <w:r w:rsidRPr="00B27F7B">
        <w:rPr>
          <w:rFonts w:hAnsi="標楷體"/>
          <w:szCs w:val="24"/>
        </w:rPr>
        <w:t xml:space="preserve">  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）光碟片</w:t>
      </w:r>
      <w:r w:rsidR="00A508DC" w:rsidRPr="00B27F7B">
        <w:rPr>
          <w:rFonts w:hAnsi="標楷體"/>
          <w:szCs w:val="24"/>
        </w:rPr>
        <w:t xml:space="preserve">  </w:t>
      </w:r>
      <w:r w:rsidR="00A508DC"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）其他</w:t>
      </w:r>
    </w:p>
    <w:p w14:paraId="2436327B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三、資料範圍、週期及時效：</w:t>
      </w:r>
    </w:p>
    <w:p w14:paraId="5CA81753" w14:textId="77777777" w:rsidR="009B7228" w:rsidRDefault="002243FC" w:rsidP="00C54C76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統計地區範圍及對象：</w:t>
      </w:r>
    </w:p>
    <w:p w14:paraId="4E3B4F75" w14:textId="3296C248" w:rsidR="002243FC" w:rsidRDefault="00DF7457" w:rsidP="009B7228">
      <w:pPr>
        <w:spacing w:line="240" w:lineRule="atLeast"/>
        <w:ind w:leftChars="200" w:left="480"/>
        <w:rPr>
          <w:rFonts w:hAnsi="標楷體"/>
          <w:szCs w:val="24"/>
        </w:rPr>
      </w:pPr>
      <w:r w:rsidRPr="00DF7457">
        <w:rPr>
          <w:rFonts w:hAnsi="標楷體" w:hint="eastAsia"/>
          <w:szCs w:val="24"/>
        </w:rPr>
        <w:t>凡依據老人福利法及相關法規或計畫所辦理之教育宣導及人才培訓，</w:t>
      </w:r>
      <w:proofErr w:type="gramStart"/>
      <w:r w:rsidRPr="00DF7457">
        <w:rPr>
          <w:rFonts w:hAnsi="標楷體" w:hint="eastAsia"/>
          <w:szCs w:val="24"/>
        </w:rPr>
        <w:t>均為統計</w:t>
      </w:r>
      <w:proofErr w:type="gramEnd"/>
      <w:r w:rsidRPr="00DF7457">
        <w:rPr>
          <w:rFonts w:hAnsi="標楷體" w:hint="eastAsia"/>
          <w:szCs w:val="24"/>
        </w:rPr>
        <w:t>對象</w:t>
      </w:r>
      <w:r w:rsidR="00FA19A3">
        <w:rPr>
          <w:rFonts w:hAnsi="標楷體" w:hint="eastAsia"/>
          <w:szCs w:val="24"/>
        </w:rPr>
        <w:t>。</w:t>
      </w:r>
    </w:p>
    <w:p w14:paraId="527E506C" w14:textId="77777777" w:rsidR="009B7228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統計標準時間：</w:t>
      </w:r>
    </w:p>
    <w:p w14:paraId="54640CE0" w14:textId="4CE6EF7C" w:rsidR="002243FC" w:rsidRDefault="00DF7457" w:rsidP="009B7228">
      <w:pPr>
        <w:spacing w:line="240" w:lineRule="atLeast"/>
        <w:ind w:leftChars="200" w:left="480"/>
        <w:jc w:val="both"/>
        <w:rPr>
          <w:rFonts w:hAnsi="標楷體"/>
          <w:szCs w:val="24"/>
        </w:rPr>
      </w:pPr>
      <w:r w:rsidRPr="00DF7457">
        <w:rPr>
          <w:rFonts w:hAnsi="標楷體" w:hint="eastAsia"/>
          <w:szCs w:val="24"/>
        </w:rPr>
        <w:t>動態（本期）資料上半年以1至6月、下半年以7至12月之事實為</w:t>
      </w:r>
      <w:proofErr w:type="gramStart"/>
      <w:r w:rsidRPr="00DF7457">
        <w:rPr>
          <w:rFonts w:hAnsi="標楷體" w:hint="eastAsia"/>
          <w:szCs w:val="24"/>
        </w:rPr>
        <w:t>準</w:t>
      </w:r>
      <w:proofErr w:type="gramEnd"/>
      <w:r w:rsidRPr="00DF7457">
        <w:rPr>
          <w:rFonts w:hAnsi="標楷體" w:hint="eastAsia"/>
          <w:szCs w:val="24"/>
        </w:rPr>
        <w:t>；靜態（期底）資料以6月底、12月底之事實為</w:t>
      </w:r>
      <w:proofErr w:type="gramStart"/>
      <w:r w:rsidRPr="00DF7457">
        <w:rPr>
          <w:rFonts w:hAnsi="標楷體" w:hint="eastAsia"/>
          <w:szCs w:val="24"/>
        </w:rPr>
        <w:t>準</w:t>
      </w:r>
      <w:proofErr w:type="gramEnd"/>
      <w:r w:rsidR="00060616">
        <w:rPr>
          <w:rFonts w:hAnsi="標楷體" w:hint="eastAsia"/>
          <w:szCs w:val="24"/>
        </w:rPr>
        <w:t>。</w:t>
      </w:r>
    </w:p>
    <w:p w14:paraId="048BAB84" w14:textId="44E9BD8E" w:rsidR="00B70AC7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統計項目定義：</w:t>
      </w:r>
    </w:p>
    <w:p w14:paraId="5619D836" w14:textId="0F5B76CC" w:rsidR="009073E6" w:rsidRDefault="00DF7457" w:rsidP="009073E6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DF7457">
        <w:rPr>
          <w:rFonts w:hAnsi="標楷體" w:hint="eastAsia"/>
          <w:szCs w:val="24"/>
        </w:rPr>
        <w:t>教育宣導</w:t>
      </w:r>
      <w:r>
        <w:rPr>
          <w:rFonts w:hAnsi="標楷體" w:hint="eastAsia"/>
          <w:szCs w:val="24"/>
        </w:rPr>
        <w:t>：</w:t>
      </w:r>
    </w:p>
    <w:p w14:paraId="42E91A98" w14:textId="0A7740A0" w:rsidR="00DF7457" w:rsidRDefault="00DF7457" w:rsidP="00DF7457">
      <w:pPr>
        <w:pStyle w:val="a5"/>
        <w:numPr>
          <w:ilvl w:val="1"/>
          <w:numId w:val="32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DF7457">
        <w:rPr>
          <w:rFonts w:hAnsi="標楷體" w:hint="eastAsia"/>
          <w:szCs w:val="24"/>
        </w:rPr>
        <w:t>宣導老人福利服務業務：如辦理各項教育活動、研習(討)會、觀摩會等計畫活動。</w:t>
      </w:r>
    </w:p>
    <w:p w14:paraId="1BF6FF96" w14:textId="2B211E6D" w:rsidR="00DF7457" w:rsidRDefault="00DF7457" w:rsidP="00DF7457">
      <w:pPr>
        <w:pStyle w:val="a5"/>
        <w:numPr>
          <w:ilvl w:val="1"/>
          <w:numId w:val="32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DF7457">
        <w:rPr>
          <w:rFonts w:hAnsi="標楷體" w:hint="eastAsia"/>
          <w:szCs w:val="24"/>
        </w:rPr>
        <w:t>其他媒體宣導活動：如辦理文宣、廣播、電視及電子媒體宣導等。</w:t>
      </w:r>
    </w:p>
    <w:p w14:paraId="4F0A543C" w14:textId="03A8ADB5" w:rsidR="004E420B" w:rsidRDefault="00DF7457" w:rsidP="004E420B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DF7457">
        <w:rPr>
          <w:rFonts w:hAnsi="標楷體" w:hint="eastAsia"/>
          <w:szCs w:val="24"/>
        </w:rPr>
        <w:t>人才培訓</w:t>
      </w:r>
      <w:r>
        <w:rPr>
          <w:rFonts w:hAnsi="標楷體" w:hint="eastAsia"/>
          <w:szCs w:val="24"/>
        </w:rPr>
        <w:t>：</w:t>
      </w:r>
    </w:p>
    <w:p w14:paraId="1438C0B8" w14:textId="17F584B6" w:rsidR="002C69A6" w:rsidRDefault="00DF7457" w:rsidP="002C69A6">
      <w:pPr>
        <w:pStyle w:val="a5"/>
        <w:numPr>
          <w:ilvl w:val="1"/>
          <w:numId w:val="32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DF7457">
        <w:rPr>
          <w:rFonts w:hAnsi="標楷體" w:hint="eastAsia"/>
          <w:szCs w:val="24"/>
        </w:rPr>
        <w:t>人才培訓志願服務人員限參加衛生福利部祥和計畫者</w:t>
      </w:r>
      <w:r w:rsidR="002C69A6" w:rsidRPr="002C69A6">
        <w:rPr>
          <w:rFonts w:hAnsi="標楷體" w:hint="eastAsia"/>
          <w:szCs w:val="24"/>
        </w:rPr>
        <w:t>。</w:t>
      </w:r>
    </w:p>
    <w:p w14:paraId="0D5B2F22" w14:textId="5CAD121D" w:rsidR="002C69A6" w:rsidRDefault="00DF7457" w:rsidP="002C69A6">
      <w:pPr>
        <w:pStyle w:val="a5"/>
        <w:numPr>
          <w:ilvl w:val="1"/>
          <w:numId w:val="32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DF7457">
        <w:rPr>
          <w:rFonts w:hAnsi="標楷體" w:hint="eastAsia"/>
          <w:szCs w:val="24"/>
        </w:rPr>
        <w:t>專業人員培訓：指目前已從事社會福利服務工作者(含各級政府、公所及民間團體…等之相關承辦人員、督導員、社工人員…)，參加老人福利服務相關專業人員培訓課程</w:t>
      </w:r>
      <w:r w:rsidR="002C69A6" w:rsidRPr="002C69A6">
        <w:rPr>
          <w:rFonts w:hAnsi="標楷體" w:hint="eastAsia"/>
          <w:szCs w:val="24"/>
        </w:rPr>
        <w:t>。</w:t>
      </w:r>
    </w:p>
    <w:p w14:paraId="0BC9163A" w14:textId="4885E62C" w:rsidR="002243FC" w:rsidRPr="00B27F7B" w:rsidRDefault="002243FC" w:rsidP="00841558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統計單位：</w:t>
      </w:r>
      <w:r w:rsidR="00DF7457" w:rsidRPr="00DF7457">
        <w:rPr>
          <w:rFonts w:hAnsi="標楷體" w:hint="eastAsia"/>
          <w:szCs w:val="24"/>
        </w:rPr>
        <w:t>人、次</w:t>
      </w:r>
      <w:r w:rsidR="007B38B8" w:rsidRPr="007B38B8">
        <w:rPr>
          <w:rFonts w:hAnsi="標楷體" w:hint="eastAsia"/>
          <w:szCs w:val="24"/>
        </w:rPr>
        <w:t>。</w:t>
      </w:r>
    </w:p>
    <w:p w14:paraId="10E5592A" w14:textId="77777777" w:rsidR="009B7228" w:rsidRDefault="002243FC" w:rsidP="007B113F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統計分類：</w:t>
      </w:r>
    </w:p>
    <w:p w14:paraId="6D4D9BB4" w14:textId="3D701BC0" w:rsidR="007B00BF" w:rsidRDefault="00DF7457" w:rsidP="009B7228">
      <w:pPr>
        <w:spacing w:line="240" w:lineRule="atLeast"/>
        <w:ind w:leftChars="200" w:left="720" w:hangingChars="100" w:hanging="240"/>
        <w:jc w:val="both"/>
        <w:rPr>
          <w:rFonts w:hAnsi="標楷體"/>
          <w:szCs w:val="24"/>
        </w:rPr>
      </w:pPr>
      <w:proofErr w:type="gramStart"/>
      <w:r w:rsidRPr="00DF7457">
        <w:rPr>
          <w:rFonts w:hAnsi="標楷體" w:hint="eastAsia"/>
          <w:szCs w:val="24"/>
        </w:rPr>
        <w:t>橫項依</w:t>
      </w:r>
      <w:proofErr w:type="gramEnd"/>
      <w:r w:rsidRPr="00DF7457">
        <w:rPr>
          <w:rFonts w:hAnsi="標楷體" w:hint="eastAsia"/>
          <w:szCs w:val="24"/>
        </w:rPr>
        <w:t>「辦理次數」及「參加人數」分；</w:t>
      </w:r>
      <w:proofErr w:type="gramStart"/>
      <w:r w:rsidRPr="00DF7457">
        <w:rPr>
          <w:rFonts w:hAnsi="標楷體" w:hint="eastAsia"/>
          <w:szCs w:val="24"/>
        </w:rPr>
        <w:t>縱項依</w:t>
      </w:r>
      <w:proofErr w:type="gramEnd"/>
      <w:r w:rsidRPr="00DF7457">
        <w:rPr>
          <w:rFonts w:hAnsi="標楷體" w:hint="eastAsia"/>
          <w:szCs w:val="24"/>
        </w:rPr>
        <w:t>「教育宣導」及「人才培訓」分</w:t>
      </w:r>
      <w:r w:rsidR="00586444">
        <w:rPr>
          <w:rFonts w:hAnsi="標楷體" w:hint="eastAsia"/>
          <w:szCs w:val="24"/>
        </w:rPr>
        <w:t>。</w:t>
      </w:r>
    </w:p>
    <w:p w14:paraId="61C398EF" w14:textId="516568B6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發布週期（指資料編製或產生之頻率，如月、季、年等）</w:t>
      </w:r>
      <w:r w:rsidR="00B87CC6">
        <w:rPr>
          <w:rFonts w:hAnsi="標楷體" w:hint="eastAsia"/>
          <w:szCs w:val="24"/>
        </w:rPr>
        <w:t>：</w:t>
      </w:r>
      <w:r w:rsidR="00047424">
        <w:rPr>
          <w:rFonts w:hAnsi="標楷體" w:hint="eastAsia"/>
          <w:szCs w:val="24"/>
        </w:rPr>
        <w:t>半年</w:t>
      </w:r>
      <w:r w:rsidR="009D6658">
        <w:rPr>
          <w:rFonts w:hAnsi="標楷體" w:hint="eastAsia"/>
          <w:szCs w:val="24"/>
        </w:rPr>
        <w:t>。</w:t>
      </w:r>
    </w:p>
    <w:p w14:paraId="27CEF15A" w14:textId="1F8A5FB5" w:rsidR="002243FC" w:rsidRPr="00B27F7B" w:rsidRDefault="002243FC" w:rsidP="001C686E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時效（指統計標準時間至資料發布時間之間隔時間）</w:t>
      </w:r>
      <w:r w:rsidR="0048195A">
        <w:rPr>
          <w:rFonts w:hAnsi="標楷體" w:hint="eastAsia"/>
          <w:szCs w:val="24"/>
        </w:rPr>
        <w:t>：</w:t>
      </w:r>
      <w:r w:rsidR="00047424">
        <w:rPr>
          <w:rFonts w:hAnsi="標楷體" w:hint="eastAsia"/>
          <w:szCs w:val="24"/>
        </w:rPr>
        <w:t>1個月又5</w:t>
      </w:r>
      <w:r w:rsidR="00586444">
        <w:rPr>
          <w:rFonts w:hAnsi="標楷體" w:hint="eastAsia"/>
          <w:szCs w:val="24"/>
        </w:rPr>
        <w:t>日</w:t>
      </w:r>
      <w:r w:rsidR="009D6658">
        <w:rPr>
          <w:rFonts w:hAnsi="標楷體" w:hint="eastAsia"/>
          <w:szCs w:val="24"/>
        </w:rPr>
        <w:t>。</w:t>
      </w:r>
    </w:p>
    <w:p w14:paraId="490DCC15" w14:textId="77777777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lastRenderedPageBreak/>
        <w:t>＊</w:t>
      </w:r>
      <w:proofErr w:type="gramEnd"/>
      <w:r w:rsidRPr="00B27F7B">
        <w:rPr>
          <w:rFonts w:hAnsi="標楷體" w:hint="eastAsia"/>
          <w:szCs w:val="24"/>
        </w:rPr>
        <w:t>資料變革：</w:t>
      </w:r>
    </w:p>
    <w:p w14:paraId="315B18EC" w14:textId="778503D5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四、公開資料發布訊息：</w:t>
      </w:r>
    </w:p>
    <w:p w14:paraId="0ED7E0AA" w14:textId="35C86456" w:rsidR="002243FC" w:rsidRPr="00B27F7B" w:rsidRDefault="002243FC" w:rsidP="000702B2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預告發布日期（含預告方式及週期）：</w:t>
      </w:r>
      <w:r w:rsidR="00342B4B">
        <w:rPr>
          <w:rFonts w:hAnsi="標楷體" w:hint="eastAsia"/>
          <w:szCs w:val="24"/>
        </w:rPr>
        <w:t>每</w:t>
      </w:r>
      <w:r w:rsidR="00047424">
        <w:rPr>
          <w:rFonts w:hAnsi="標楷體" w:hint="eastAsia"/>
          <w:szCs w:val="24"/>
        </w:rPr>
        <w:t>半年</w:t>
      </w:r>
      <w:r w:rsidR="00257E44">
        <w:rPr>
          <w:rFonts w:hAnsi="標楷體" w:hint="eastAsia"/>
          <w:szCs w:val="24"/>
        </w:rPr>
        <w:t>終了後</w:t>
      </w:r>
      <w:r w:rsidR="00047424">
        <w:rPr>
          <w:rFonts w:hAnsi="標楷體" w:hint="eastAsia"/>
          <w:szCs w:val="24"/>
        </w:rPr>
        <w:t>1個月又5</w:t>
      </w:r>
      <w:r w:rsidR="00342B4B">
        <w:rPr>
          <w:rFonts w:hAnsi="標楷體" w:hint="eastAsia"/>
          <w:szCs w:val="24"/>
        </w:rPr>
        <w:t>日</w:t>
      </w:r>
      <w:r w:rsidR="00DE63D2">
        <w:rPr>
          <w:rFonts w:hAnsi="標楷體" w:hint="eastAsia"/>
          <w:szCs w:val="24"/>
        </w:rPr>
        <w:t>內</w:t>
      </w:r>
      <w:r w:rsidRPr="00B27F7B">
        <w:rPr>
          <w:rFonts w:hAnsi="標楷體" w:hint="eastAsia"/>
          <w:szCs w:val="24"/>
        </w:rPr>
        <w:t>以公務統計報表發布，</w:t>
      </w:r>
      <w:r w:rsidRPr="00B27F7B">
        <w:rPr>
          <w:rFonts w:hAnsi="標楷體" w:hint="eastAsia"/>
          <w:szCs w:val="24"/>
          <w:lang w:eastAsia="zh-HK"/>
        </w:rPr>
        <w:t>公布日期上載於</w:t>
      </w:r>
      <w:r>
        <w:rPr>
          <w:rFonts w:hAnsi="標楷體" w:hint="eastAsia"/>
          <w:szCs w:val="24"/>
          <w:lang w:eastAsia="zh-HK"/>
        </w:rPr>
        <w:t>花蓮縣</w:t>
      </w:r>
      <w:r w:rsidRPr="00B27F7B">
        <w:rPr>
          <w:rFonts w:hAnsi="標楷體" w:hint="eastAsia"/>
          <w:szCs w:val="24"/>
          <w:lang w:eastAsia="zh-HK"/>
        </w:rPr>
        <w:t>政府統計資訊服務網之</w:t>
      </w:r>
      <w:r w:rsidRPr="00B27F7B">
        <w:rPr>
          <w:rFonts w:hAnsi="標楷體" w:hint="eastAsia"/>
          <w:szCs w:val="24"/>
        </w:rPr>
        <w:t>「</w:t>
      </w:r>
      <w:r w:rsidRPr="00B27F7B">
        <w:rPr>
          <w:rFonts w:hAnsi="標楷體" w:hint="eastAsia"/>
          <w:szCs w:val="24"/>
          <w:lang w:eastAsia="zh-HK"/>
        </w:rPr>
        <w:t>預告統計資料發布時間表」</w:t>
      </w:r>
      <w:r w:rsidRPr="00B27F7B">
        <w:rPr>
          <w:rFonts w:hAnsi="標楷體" w:hint="eastAsia"/>
          <w:szCs w:val="24"/>
        </w:rPr>
        <w:t>。</w:t>
      </w:r>
    </w:p>
    <w:p w14:paraId="0AD2A5D0" w14:textId="0BAD2899" w:rsidR="002243FC" w:rsidRPr="00B27F7B" w:rsidRDefault="002243FC" w:rsidP="00827E1A">
      <w:pPr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同步發送單位（說明資料發布時同步發送之單位或可同步查得該資料之網址）：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政府主計處及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</w:t>
      </w:r>
      <w:r w:rsidR="000702B2">
        <w:rPr>
          <w:rFonts w:hAnsi="標楷體" w:hint="eastAsia"/>
          <w:szCs w:val="24"/>
        </w:rPr>
        <w:t>社會</w:t>
      </w:r>
      <w:r w:rsidRPr="00B27F7B">
        <w:rPr>
          <w:rFonts w:hAnsi="標楷體" w:hint="eastAsia"/>
          <w:szCs w:val="24"/>
        </w:rPr>
        <w:t>處。</w:t>
      </w:r>
    </w:p>
    <w:p w14:paraId="4E2FDE0D" w14:textId="77777777" w:rsidR="002243FC" w:rsidRPr="00B27F7B" w:rsidRDefault="002243FC" w:rsidP="00827E1A">
      <w:pPr>
        <w:snapToGrid w:val="0"/>
        <w:spacing w:before="240" w:line="240" w:lineRule="atLeast"/>
        <w:ind w:left="480" w:hangingChars="200" w:hanging="48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五、資料品質：</w:t>
      </w:r>
    </w:p>
    <w:p w14:paraId="1D666920" w14:textId="6796170D" w:rsidR="002243FC" w:rsidRPr="000A475C" w:rsidRDefault="002243FC" w:rsidP="00401AFD">
      <w:pPr>
        <w:adjustRightInd w:val="0"/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統計指標編製方法與資料來源說明</w:t>
      </w:r>
      <w:r w:rsidR="0048195A">
        <w:rPr>
          <w:rFonts w:hAnsi="標楷體" w:hint="eastAsia"/>
          <w:szCs w:val="24"/>
        </w:rPr>
        <w:t>：</w:t>
      </w:r>
      <w:r w:rsidR="00610BDA" w:rsidRPr="00610BDA">
        <w:rPr>
          <w:rFonts w:hAnsi="標楷體" w:hint="eastAsia"/>
          <w:szCs w:val="24"/>
        </w:rPr>
        <w:t>依據直轄市、縣市政府辦理老人福利服務登記資料彙編</w:t>
      </w:r>
      <w:r w:rsidR="00585B43" w:rsidRPr="00585B43">
        <w:rPr>
          <w:rFonts w:hAnsi="標楷體" w:hint="eastAsia"/>
          <w:szCs w:val="24"/>
        </w:rPr>
        <w:t>。</w:t>
      </w:r>
    </w:p>
    <w:p w14:paraId="7CDBA047" w14:textId="0C816010" w:rsidR="002243FC" w:rsidRPr="00B27F7B" w:rsidRDefault="002243FC" w:rsidP="00827E1A">
      <w:pPr>
        <w:tabs>
          <w:tab w:val="left" w:pos="8520"/>
        </w:tabs>
        <w:adjustRightIn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統計資料交叉查核及確保資料合理性之機制（說明各項資料之相互關係及不同資料來源之相關統計差異性）：</w:t>
      </w:r>
      <w:r w:rsidR="007355F9" w:rsidRPr="007355F9">
        <w:rPr>
          <w:rFonts w:hAnsi="標楷體" w:hint="eastAsia"/>
          <w:szCs w:val="24"/>
        </w:rPr>
        <w:t>依上述之統計項目定義，</w:t>
      </w:r>
      <w:proofErr w:type="gramStart"/>
      <w:r w:rsidR="007355F9" w:rsidRPr="007355F9">
        <w:rPr>
          <w:rFonts w:hAnsi="標楷體" w:hint="eastAsia"/>
          <w:szCs w:val="24"/>
        </w:rPr>
        <w:t>採</w:t>
      </w:r>
      <w:proofErr w:type="gramEnd"/>
      <w:r w:rsidR="007355F9" w:rsidRPr="007355F9">
        <w:rPr>
          <w:rFonts w:hAnsi="標楷體" w:hint="eastAsia"/>
          <w:szCs w:val="24"/>
        </w:rPr>
        <w:t>電腦作業且具查核機制，以確定資料之合理性</w:t>
      </w:r>
      <w:r w:rsidR="009F6661" w:rsidRPr="009F6661">
        <w:rPr>
          <w:rFonts w:hAnsi="標楷體" w:hint="eastAsia"/>
          <w:szCs w:val="24"/>
        </w:rPr>
        <w:t>。</w:t>
      </w:r>
    </w:p>
    <w:p w14:paraId="10A0B1B7" w14:textId="4A83C690" w:rsidR="002243FC" w:rsidRPr="00B27F7B" w:rsidRDefault="002243FC" w:rsidP="00827E1A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六、須注意及預定改變之事項（說明預定修正之資料、定義、統計方法等及其修正原因）：無</w:t>
      </w:r>
      <w:r w:rsidR="009D6658">
        <w:rPr>
          <w:rFonts w:hAnsi="標楷體" w:hint="eastAsia"/>
          <w:szCs w:val="24"/>
        </w:rPr>
        <w:t>。</w:t>
      </w:r>
    </w:p>
    <w:p w14:paraId="0EC474D3" w14:textId="53CFC60C" w:rsidR="001F59C1" w:rsidRPr="00E70044" w:rsidRDefault="002243FC" w:rsidP="00E70044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七、其他事項：無</w:t>
      </w:r>
      <w:r w:rsidR="009D6658">
        <w:rPr>
          <w:rFonts w:hAnsi="標楷體" w:hint="eastAsia"/>
          <w:szCs w:val="24"/>
        </w:rPr>
        <w:t>。</w:t>
      </w:r>
    </w:p>
    <w:sectPr w:rsidR="001F59C1" w:rsidRPr="00E70044" w:rsidSect="002243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27414" w14:textId="77777777" w:rsidR="009D2A67" w:rsidRDefault="009D2A67" w:rsidP="00DC4425">
      <w:r>
        <w:separator/>
      </w:r>
    </w:p>
  </w:endnote>
  <w:endnote w:type="continuationSeparator" w:id="0">
    <w:p w14:paraId="0D7F290E" w14:textId="77777777" w:rsidR="009D2A67" w:rsidRDefault="009D2A67" w:rsidP="00DC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9FB97" w14:textId="77777777" w:rsidR="009D2A67" w:rsidRDefault="009D2A67" w:rsidP="00DC4425">
      <w:r>
        <w:separator/>
      </w:r>
    </w:p>
  </w:footnote>
  <w:footnote w:type="continuationSeparator" w:id="0">
    <w:p w14:paraId="725876AE" w14:textId="77777777" w:rsidR="009D2A67" w:rsidRDefault="009D2A67" w:rsidP="00DC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16638"/>
    <w:multiLevelType w:val="hybridMultilevel"/>
    <w:tmpl w:val="58D6A49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C71717E"/>
    <w:multiLevelType w:val="hybridMultilevel"/>
    <w:tmpl w:val="A2E4AF0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CFA09DB"/>
    <w:multiLevelType w:val="hybridMultilevel"/>
    <w:tmpl w:val="7BA4B4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F2C3BA6"/>
    <w:multiLevelType w:val="hybridMultilevel"/>
    <w:tmpl w:val="277C050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12B575E"/>
    <w:multiLevelType w:val="hybridMultilevel"/>
    <w:tmpl w:val="116A4F2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4857772"/>
    <w:multiLevelType w:val="hybridMultilevel"/>
    <w:tmpl w:val="0D4EE0D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E2A62C3"/>
    <w:multiLevelType w:val="hybridMultilevel"/>
    <w:tmpl w:val="36DCF5A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7437E97"/>
    <w:multiLevelType w:val="hybridMultilevel"/>
    <w:tmpl w:val="504843B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91724C0"/>
    <w:multiLevelType w:val="hybridMultilevel"/>
    <w:tmpl w:val="06D21BE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9F43F9D"/>
    <w:multiLevelType w:val="hybridMultilevel"/>
    <w:tmpl w:val="E2ECFF8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D9B53C0"/>
    <w:multiLevelType w:val="hybridMultilevel"/>
    <w:tmpl w:val="2DFA266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3032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FE054C1"/>
    <w:multiLevelType w:val="hybridMultilevel"/>
    <w:tmpl w:val="6118750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67A1759"/>
    <w:multiLevelType w:val="hybridMultilevel"/>
    <w:tmpl w:val="E464802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38055D0C"/>
    <w:multiLevelType w:val="hybridMultilevel"/>
    <w:tmpl w:val="C246AA0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3D47007D"/>
    <w:multiLevelType w:val="hybridMultilevel"/>
    <w:tmpl w:val="E05CDE3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E6621E2"/>
    <w:multiLevelType w:val="hybridMultilevel"/>
    <w:tmpl w:val="21EA5AB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E7A03FB"/>
    <w:multiLevelType w:val="hybridMultilevel"/>
    <w:tmpl w:val="DE666D9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453371FD"/>
    <w:multiLevelType w:val="hybridMultilevel"/>
    <w:tmpl w:val="69DED77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480821C6"/>
    <w:multiLevelType w:val="hybridMultilevel"/>
    <w:tmpl w:val="29C013B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4DAB67F6"/>
    <w:multiLevelType w:val="hybridMultilevel"/>
    <w:tmpl w:val="6CAA2C3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5616528B"/>
    <w:multiLevelType w:val="hybridMultilevel"/>
    <w:tmpl w:val="CE0E759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5AA5358F"/>
    <w:multiLevelType w:val="hybridMultilevel"/>
    <w:tmpl w:val="3CAE6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5FAC0B53"/>
    <w:multiLevelType w:val="hybridMultilevel"/>
    <w:tmpl w:val="30D012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61473B10"/>
    <w:multiLevelType w:val="hybridMultilevel"/>
    <w:tmpl w:val="46129DC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62837EA0"/>
    <w:multiLevelType w:val="hybridMultilevel"/>
    <w:tmpl w:val="1BC007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26" w15:restartNumberingAfterBreak="0">
    <w:nsid w:val="691E0030"/>
    <w:multiLevelType w:val="hybridMultilevel"/>
    <w:tmpl w:val="C428D5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969369E"/>
    <w:multiLevelType w:val="hybridMultilevel"/>
    <w:tmpl w:val="47F02D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6A6A4038"/>
    <w:multiLevelType w:val="hybridMultilevel"/>
    <w:tmpl w:val="AA4EFD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C73563F"/>
    <w:multiLevelType w:val="hybridMultilevel"/>
    <w:tmpl w:val="EFECCD94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6F2A7FCB"/>
    <w:multiLevelType w:val="hybridMultilevel"/>
    <w:tmpl w:val="8AC8A9C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715B0D8B"/>
    <w:multiLevelType w:val="hybridMultilevel"/>
    <w:tmpl w:val="2ADA531C"/>
    <w:lvl w:ilvl="0" w:tplc="3E664A4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4DA2E74"/>
    <w:multiLevelType w:val="hybridMultilevel"/>
    <w:tmpl w:val="8CBC6FF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78535413"/>
    <w:multiLevelType w:val="hybridMultilevel"/>
    <w:tmpl w:val="461039A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7ED75BC4"/>
    <w:multiLevelType w:val="hybridMultilevel"/>
    <w:tmpl w:val="A068614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31"/>
  </w:num>
  <w:num w:numId="5">
    <w:abstractNumId w:val="29"/>
  </w:num>
  <w:num w:numId="6">
    <w:abstractNumId w:val="27"/>
  </w:num>
  <w:num w:numId="7">
    <w:abstractNumId w:val="18"/>
  </w:num>
  <w:num w:numId="8">
    <w:abstractNumId w:val="9"/>
  </w:num>
  <w:num w:numId="9">
    <w:abstractNumId w:val="0"/>
  </w:num>
  <w:num w:numId="10">
    <w:abstractNumId w:val="24"/>
  </w:num>
  <w:num w:numId="11">
    <w:abstractNumId w:val="32"/>
  </w:num>
  <w:num w:numId="12">
    <w:abstractNumId w:val="33"/>
  </w:num>
  <w:num w:numId="13">
    <w:abstractNumId w:val="30"/>
  </w:num>
  <w:num w:numId="14">
    <w:abstractNumId w:val="20"/>
  </w:num>
  <w:num w:numId="15">
    <w:abstractNumId w:val="6"/>
  </w:num>
  <w:num w:numId="16">
    <w:abstractNumId w:val="1"/>
  </w:num>
  <w:num w:numId="17">
    <w:abstractNumId w:val="26"/>
  </w:num>
  <w:num w:numId="18">
    <w:abstractNumId w:val="7"/>
  </w:num>
  <w:num w:numId="19">
    <w:abstractNumId w:val="22"/>
  </w:num>
  <w:num w:numId="20">
    <w:abstractNumId w:val="11"/>
  </w:num>
  <w:num w:numId="21">
    <w:abstractNumId w:val="2"/>
  </w:num>
  <w:num w:numId="22">
    <w:abstractNumId w:val="34"/>
  </w:num>
  <w:num w:numId="23">
    <w:abstractNumId w:val="15"/>
  </w:num>
  <w:num w:numId="24">
    <w:abstractNumId w:val="16"/>
  </w:num>
  <w:num w:numId="25">
    <w:abstractNumId w:val="14"/>
  </w:num>
  <w:num w:numId="26">
    <w:abstractNumId w:val="17"/>
  </w:num>
  <w:num w:numId="27">
    <w:abstractNumId w:val="3"/>
  </w:num>
  <w:num w:numId="28">
    <w:abstractNumId w:val="19"/>
  </w:num>
  <w:num w:numId="29">
    <w:abstractNumId w:val="4"/>
  </w:num>
  <w:num w:numId="30">
    <w:abstractNumId w:val="12"/>
  </w:num>
  <w:num w:numId="31">
    <w:abstractNumId w:val="23"/>
  </w:num>
  <w:num w:numId="32">
    <w:abstractNumId w:val="10"/>
  </w:num>
  <w:num w:numId="33">
    <w:abstractNumId w:val="13"/>
  </w:num>
  <w:num w:numId="34">
    <w:abstractNumId w:val="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FC"/>
    <w:rsid w:val="00002B14"/>
    <w:rsid w:val="00012978"/>
    <w:rsid w:val="00022FF3"/>
    <w:rsid w:val="0002789E"/>
    <w:rsid w:val="00035F25"/>
    <w:rsid w:val="00036DC5"/>
    <w:rsid w:val="00047424"/>
    <w:rsid w:val="00056249"/>
    <w:rsid w:val="00060616"/>
    <w:rsid w:val="0006193B"/>
    <w:rsid w:val="00062C2A"/>
    <w:rsid w:val="000702B2"/>
    <w:rsid w:val="00075EA1"/>
    <w:rsid w:val="00076210"/>
    <w:rsid w:val="00092019"/>
    <w:rsid w:val="00093BDE"/>
    <w:rsid w:val="00094C8D"/>
    <w:rsid w:val="000A0816"/>
    <w:rsid w:val="000A475C"/>
    <w:rsid w:val="000A4DA9"/>
    <w:rsid w:val="000A5889"/>
    <w:rsid w:val="000B100D"/>
    <w:rsid w:val="000B7BB0"/>
    <w:rsid w:val="000C34B0"/>
    <w:rsid w:val="000D6C3E"/>
    <w:rsid w:val="000E100D"/>
    <w:rsid w:val="000E1682"/>
    <w:rsid w:val="000E620C"/>
    <w:rsid w:val="000E791B"/>
    <w:rsid w:val="000F04D3"/>
    <w:rsid w:val="000F21B3"/>
    <w:rsid w:val="000F39DE"/>
    <w:rsid w:val="000F598F"/>
    <w:rsid w:val="00101EF7"/>
    <w:rsid w:val="001241F4"/>
    <w:rsid w:val="00127753"/>
    <w:rsid w:val="00130084"/>
    <w:rsid w:val="001363EF"/>
    <w:rsid w:val="001400EE"/>
    <w:rsid w:val="001407C4"/>
    <w:rsid w:val="00152BD7"/>
    <w:rsid w:val="00153509"/>
    <w:rsid w:val="00184340"/>
    <w:rsid w:val="00186A52"/>
    <w:rsid w:val="00191B12"/>
    <w:rsid w:val="00194AC8"/>
    <w:rsid w:val="0019722F"/>
    <w:rsid w:val="001A3E26"/>
    <w:rsid w:val="001A6E8C"/>
    <w:rsid w:val="001A7338"/>
    <w:rsid w:val="001B4D30"/>
    <w:rsid w:val="001B58EE"/>
    <w:rsid w:val="001B6478"/>
    <w:rsid w:val="001C0DEE"/>
    <w:rsid w:val="001C15CB"/>
    <w:rsid w:val="001C3A00"/>
    <w:rsid w:val="001C4C91"/>
    <w:rsid w:val="001C5519"/>
    <w:rsid w:val="001C686E"/>
    <w:rsid w:val="001C703C"/>
    <w:rsid w:val="001D03F3"/>
    <w:rsid w:val="001D1AA7"/>
    <w:rsid w:val="001D33C1"/>
    <w:rsid w:val="001E54FD"/>
    <w:rsid w:val="001F59C1"/>
    <w:rsid w:val="001F66D5"/>
    <w:rsid w:val="002018B5"/>
    <w:rsid w:val="00202279"/>
    <w:rsid w:val="002047E8"/>
    <w:rsid w:val="00204B5A"/>
    <w:rsid w:val="00205190"/>
    <w:rsid w:val="0021131B"/>
    <w:rsid w:val="002120B4"/>
    <w:rsid w:val="002243FC"/>
    <w:rsid w:val="00227426"/>
    <w:rsid w:val="00257E44"/>
    <w:rsid w:val="002628F0"/>
    <w:rsid w:val="00271B52"/>
    <w:rsid w:val="0027379F"/>
    <w:rsid w:val="00273866"/>
    <w:rsid w:val="00273F4B"/>
    <w:rsid w:val="00274AFD"/>
    <w:rsid w:val="002756F5"/>
    <w:rsid w:val="00286BFC"/>
    <w:rsid w:val="002A5779"/>
    <w:rsid w:val="002C4822"/>
    <w:rsid w:val="002C69A6"/>
    <w:rsid w:val="002D1EDD"/>
    <w:rsid w:val="002D244A"/>
    <w:rsid w:val="002E09B2"/>
    <w:rsid w:val="002E5256"/>
    <w:rsid w:val="002F2C68"/>
    <w:rsid w:val="002F619E"/>
    <w:rsid w:val="002F71B0"/>
    <w:rsid w:val="0030564E"/>
    <w:rsid w:val="003063ED"/>
    <w:rsid w:val="003129BA"/>
    <w:rsid w:val="00313350"/>
    <w:rsid w:val="0031365E"/>
    <w:rsid w:val="003148D5"/>
    <w:rsid w:val="003158BF"/>
    <w:rsid w:val="00315B28"/>
    <w:rsid w:val="00316A64"/>
    <w:rsid w:val="00317EC9"/>
    <w:rsid w:val="003260CC"/>
    <w:rsid w:val="00342B4B"/>
    <w:rsid w:val="003552BD"/>
    <w:rsid w:val="00355608"/>
    <w:rsid w:val="00363DD7"/>
    <w:rsid w:val="00370A0E"/>
    <w:rsid w:val="003725A5"/>
    <w:rsid w:val="00375512"/>
    <w:rsid w:val="003767A9"/>
    <w:rsid w:val="00383528"/>
    <w:rsid w:val="003864A8"/>
    <w:rsid w:val="00390913"/>
    <w:rsid w:val="003A5F96"/>
    <w:rsid w:val="003A7058"/>
    <w:rsid w:val="003B506F"/>
    <w:rsid w:val="003C4817"/>
    <w:rsid w:val="003C5065"/>
    <w:rsid w:val="003E6359"/>
    <w:rsid w:val="003F48CD"/>
    <w:rsid w:val="003F7363"/>
    <w:rsid w:val="00401AFD"/>
    <w:rsid w:val="00405DFA"/>
    <w:rsid w:val="00436272"/>
    <w:rsid w:val="00447979"/>
    <w:rsid w:val="00450D05"/>
    <w:rsid w:val="004608B4"/>
    <w:rsid w:val="00464978"/>
    <w:rsid w:val="00465CD3"/>
    <w:rsid w:val="00467C66"/>
    <w:rsid w:val="004713A3"/>
    <w:rsid w:val="00472787"/>
    <w:rsid w:val="00474BD2"/>
    <w:rsid w:val="00477D94"/>
    <w:rsid w:val="0048195A"/>
    <w:rsid w:val="004903EA"/>
    <w:rsid w:val="00496BB1"/>
    <w:rsid w:val="00497F2D"/>
    <w:rsid w:val="004A6D08"/>
    <w:rsid w:val="004A7375"/>
    <w:rsid w:val="004A79BF"/>
    <w:rsid w:val="004B1D79"/>
    <w:rsid w:val="004C0BEA"/>
    <w:rsid w:val="004C1BC6"/>
    <w:rsid w:val="004D0923"/>
    <w:rsid w:val="004E420B"/>
    <w:rsid w:val="004F21E7"/>
    <w:rsid w:val="004F4F08"/>
    <w:rsid w:val="004F743F"/>
    <w:rsid w:val="004F7D97"/>
    <w:rsid w:val="00501C84"/>
    <w:rsid w:val="0050291F"/>
    <w:rsid w:val="00513115"/>
    <w:rsid w:val="00514CC6"/>
    <w:rsid w:val="00517BC3"/>
    <w:rsid w:val="0053167C"/>
    <w:rsid w:val="005460E3"/>
    <w:rsid w:val="00550D5D"/>
    <w:rsid w:val="00554F6D"/>
    <w:rsid w:val="00556D7C"/>
    <w:rsid w:val="00557A7B"/>
    <w:rsid w:val="00571F85"/>
    <w:rsid w:val="00580A58"/>
    <w:rsid w:val="00585026"/>
    <w:rsid w:val="00585B43"/>
    <w:rsid w:val="00586444"/>
    <w:rsid w:val="00586CDE"/>
    <w:rsid w:val="00587B2B"/>
    <w:rsid w:val="00591DBB"/>
    <w:rsid w:val="005931D6"/>
    <w:rsid w:val="00594141"/>
    <w:rsid w:val="00594597"/>
    <w:rsid w:val="005B37B6"/>
    <w:rsid w:val="005B5F92"/>
    <w:rsid w:val="005B7853"/>
    <w:rsid w:val="005C28E9"/>
    <w:rsid w:val="005C2E43"/>
    <w:rsid w:val="005D2CE7"/>
    <w:rsid w:val="005D3B8A"/>
    <w:rsid w:val="005D6E17"/>
    <w:rsid w:val="005E7A81"/>
    <w:rsid w:val="00600820"/>
    <w:rsid w:val="00610BDA"/>
    <w:rsid w:val="006231D5"/>
    <w:rsid w:val="0062337D"/>
    <w:rsid w:val="0063076B"/>
    <w:rsid w:val="00635A82"/>
    <w:rsid w:val="00635CF4"/>
    <w:rsid w:val="006430B0"/>
    <w:rsid w:val="006434B1"/>
    <w:rsid w:val="00644555"/>
    <w:rsid w:val="00647E03"/>
    <w:rsid w:val="00651191"/>
    <w:rsid w:val="00654DF1"/>
    <w:rsid w:val="00655C82"/>
    <w:rsid w:val="006624D5"/>
    <w:rsid w:val="00670F39"/>
    <w:rsid w:val="00673DD8"/>
    <w:rsid w:val="0067582B"/>
    <w:rsid w:val="00680261"/>
    <w:rsid w:val="0068563C"/>
    <w:rsid w:val="00686A5D"/>
    <w:rsid w:val="006908FE"/>
    <w:rsid w:val="00697821"/>
    <w:rsid w:val="00697B32"/>
    <w:rsid w:val="006A2C8E"/>
    <w:rsid w:val="006A77FA"/>
    <w:rsid w:val="006B07B2"/>
    <w:rsid w:val="006B1D4B"/>
    <w:rsid w:val="006B288E"/>
    <w:rsid w:val="006B5F50"/>
    <w:rsid w:val="006B6AA7"/>
    <w:rsid w:val="006C33E6"/>
    <w:rsid w:val="006D0379"/>
    <w:rsid w:val="006D0514"/>
    <w:rsid w:val="006E0AB4"/>
    <w:rsid w:val="006E715C"/>
    <w:rsid w:val="006F20FD"/>
    <w:rsid w:val="006F4F31"/>
    <w:rsid w:val="006F7952"/>
    <w:rsid w:val="007038B7"/>
    <w:rsid w:val="007110B1"/>
    <w:rsid w:val="00722424"/>
    <w:rsid w:val="007269A1"/>
    <w:rsid w:val="00733365"/>
    <w:rsid w:val="00733782"/>
    <w:rsid w:val="007355F9"/>
    <w:rsid w:val="00735B9F"/>
    <w:rsid w:val="007654FD"/>
    <w:rsid w:val="00777CB0"/>
    <w:rsid w:val="007918AF"/>
    <w:rsid w:val="0079191B"/>
    <w:rsid w:val="00791996"/>
    <w:rsid w:val="007A1A5F"/>
    <w:rsid w:val="007A2661"/>
    <w:rsid w:val="007B00BF"/>
    <w:rsid w:val="007B113F"/>
    <w:rsid w:val="007B229B"/>
    <w:rsid w:val="007B38B8"/>
    <w:rsid w:val="007B5BF7"/>
    <w:rsid w:val="007B6EC6"/>
    <w:rsid w:val="007C21AF"/>
    <w:rsid w:val="007C5324"/>
    <w:rsid w:val="007C5382"/>
    <w:rsid w:val="007C73D9"/>
    <w:rsid w:val="007D19D9"/>
    <w:rsid w:val="007D23C5"/>
    <w:rsid w:val="007D24B1"/>
    <w:rsid w:val="007E39E3"/>
    <w:rsid w:val="007F5B67"/>
    <w:rsid w:val="007F6775"/>
    <w:rsid w:val="00804AA3"/>
    <w:rsid w:val="008163DA"/>
    <w:rsid w:val="00822870"/>
    <w:rsid w:val="00826014"/>
    <w:rsid w:val="00827E1A"/>
    <w:rsid w:val="0084022C"/>
    <w:rsid w:val="00841558"/>
    <w:rsid w:val="00842A03"/>
    <w:rsid w:val="00850274"/>
    <w:rsid w:val="008551DA"/>
    <w:rsid w:val="0085533E"/>
    <w:rsid w:val="00855718"/>
    <w:rsid w:val="00855971"/>
    <w:rsid w:val="00860C96"/>
    <w:rsid w:val="00862530"/>
    <w:rsid w:val="00862E1D"/>
    <w:rsid w:val="00870ED6"/>
    <w:rsid w:val="008A1856"/>
    <w:rsid w:val="008A4931"/>
    <w:rsid w:val="008B1C81"/>
    <w:rsid w:val="008B47DC"/>
    <w:rsid w:val="008B54EB"/>
    <w:rsid w:val="008C596C"/>
    <w:rsid w:val="008D3508"/>
    <w:rsid w:val="008E260D"/>
    <w:rsid w:val="008F15D8"/>
    <w:rsid w:val="008F2D98"/>
    <w:rsid w:val="008F4142"/>
    <w:rsid w:val="008F48F1"/>
    <w:rsid w:val="00903E36"/>
    <w:rsid w:val="00904EBA"/>
    <w:rsid w:val="009073E6"/>
    <w:rsid w:val="00913706"/>
    <w:rsid w:val="00915EEB"/>
    <w:rsid w:val="00934BD4"/>
    <w:rsid w:val="00936764"/>
    <w:rsid w:val="00947327"/>
    <w:rsid w:val="00947751"/>
    <w:rsid w:val="00960934"/>
    <w:rsid w:val="00960F00"/>
    <w:rsid w:val="00964680"/>
    <w:rsid w:val="00964903"/>
    <w:rsid w:val="00970571"/>
    <w:rsid w:val="009706DD"/>
    <w:rsid w:val="0097237F"/>
    <w:rsid w:val="00976B7A"/>
    <w:rsid w:val="00977EDB"/>
    <w:rsid w:val="009A2C44"/>
    <w:rsid w:val="009B0E73"/>
    <w:rsid w:val="009B7228"/>
    <w:rsid w:val="009C72E8"/>
    <w:rsid w:val="009C791E"/>
    <w:rsid w:val="009D2A67"/>
    <w:rsid w:val="009D6658"/>
    <w:rsid w:val="009E605D"/>
    <w:rsid w:val="009E6FE1"/>
    <w:rsid w:val="009F1A35"/>
    <w:rsid w:val="009F6661"/>
    <w:rsid w:val="00A05694"/>
    <w:rsid w:val="00A05C21"/>
    <w:rsid w:val="00A102F1"/>
    <w:rsid w:val="00A122D0"/>
    <w:rsid w:val="00A31C9F"/>
    <w:rsid w:val="00A3580B"/>
    <w:rsid w:val="00A3721D"/>
    <w:rsid w:val="00A372D4"/>
    <w:rsid w:val="00A462D5"/>
    <w:rsid w:val="00A508DC"/>
    <w:rsid w:val="00A57E98"/>
    <w:rsid w:val="00A609CA"/>
    <w:rsid w:val="00A70139"/>
    <w:rsid w:val="00A70BF7"/>
    <w:rsid w:val="00A71E66"/>
    <w:rsid w:val="00A77432"/>
    <w:rsid w:val="00A8232A"/>
    <w:rsid w:val="00A82593"/>
    <w:rsid w:val="00A908DB"/>
    <w:rsid w:val="00A94053"/>
    <w:rsid w:val="00A94C33"/>
    <w:rsid w:val="00A94E1F"/>
    <w:rsid w:val="00A979BE"/>
    <w:rsid w:val="00A97DF5"/>
    <w:rsid w:val="00AA0DF8"/>
    <w:rsid w:val="00AC1ED9"/>
    <w:rsid w:val="00AC3D53"/>
    <w:rsid w:val="00AC65B4"/>
    <w:rsid w:val="00AD379F"/>
    <w:rsid w:val="00AF4EFC"/>
    <w:rsid w:val="00AF77C1"/>
    <w:rsid w:val="00B04291"/>
    <w:rsid w:val="00B13926"/>
    <w:rsid w:val="00B14059"/>
    <w:rsid w:val="00B158A5"/>
    <w:rsid w:val="00B16CE5"/>
    <w:rsid w:val="00B21B8F"/>
    <w:rsid w:val="00B247D8"/>
    <w:rsid w:val="00B31C6C"/>
    <w:rsid w:val="00B33008"/>
    <w:rsid w:val="00B410A8"/>
    <w:rsid w:val="00B426BD"/>
    <w:rsid w:val="00B43B57"/>
    <w:rsid w:val="00B46201"/>
    <w:rsid w:val="00B47922"/>
    <w:rsid w:val="00B47FA4"/>
    <w:rsid w:val="00B51CC6"/>
    <w:rsid w:val="00B54172"/>
    <w:rsid w:val="00B558E8"/>
    <w:rsid w:val="00B60353"/>
    <w:rsid w:val="00B64B67"/>
    <w:rsid w:val="00B702A1"/>
    <w:rsid w:val="00B70AC7"/>
    <w:rsid w:val="00B75978"/>
    <w:rsid w:val="00B849C8"/>
    <w:rsid w:val="00B87CC6"/>
    <w:rsid w:val="00B90ECC"/>
    <w:rsid w:val="00BA02CB"/>
    <w:rsid w:val="00BA5BC6"/>
    <w:rsid w:val="00BA5C8E"/>
    <w:rsid w:val="00BA5F95"/>
    <w:rsid w:val="00BA68E1"/>
    <w:rsid w:val="00BA7FE1"/>
    <w:rsid w:val="00BB1592"/>
    <w:rsid w:val="00BB24A4"/>
    <w:rsid w:val="00BB3105"/>
    <w:rsid w:val="00BB78B6"/>
    <w:rsid w:val="00BB7CF9"/>
    <w:rsid w:val="00BD7A6C"/>
    <w:rsid w:val="00BE0A55"/>
    <w:rsid w:val="00BF1A61"/>
    <w:rsid w:val="00C0639D"/>
    <w:rsid w:val="00C07655"/>
    <w:rsid w:val="00C238AC"/>
    <w:rsid w:val="00C317A8"/>
    <w:rsid w:val="00C324FE"/>
    <w:rsid w:val="00C4115E"/>
    <w:rsid w:val="00C414CB"/>
    <w:rsid w:val="00C44AA7"/>
    <w:rsid w:val="00C4586B"/>
    <w:rsid w:val="00C46754"/>
    <w:rsid w:val="00C53E0F"/>
    <w:rsid w:val="00C54C76"/>
    <w:rsid w:val="00C54EBE"/>
    <w:rsid w:val="00C734BF"/>
    <w:rsid w:val="00C9139F"/>
    <w:rsid w:val="00C9451B"/>
    <w:rsid w:val="00C975BA"/>
    <w:rsid w:val="00C97EBA"/>
    <w:rsid w:val="00CA32B9"/>
    <w:rsid w:val="00CA3E48"/>
    <w:rsid w:val="00CA4A06"/>
    <w:rsid w:val="00CA4D52"/>
    <w:rsid w:val="00CA5642"/>
    <w:rsid w:val="00CC2550"/>
    <w:rsid w:val="00CC5AA4"/>
    <w:rsid w:val="00CC5B78"/>
    <w:rsid w:val="00CE1181"/>
    <w:rsid w:val="00CE3261"/>
    <w:rsid w:val="00CE33D6"/>
    <w:rsid w:val="00CE3AEE"/>
    <w:rsid w:val="00CE5A7E"/>
    <w:rsid w:val="00D015DC"/>
    <w:rsid w:val="00D031F3"/>
    <w:rsid w:val="00D03331"/>
    <w:rsid w:val="00D06410"/>
    <w:rsid w:val="00D065FE"/>
    <w:rsid w:val="00D10D0F"/>
    <w:rsid w:val="00D24E78"/>
    <w:rsid w:val="00D25933"/>
    <w:rsid w:val="00D318DA"/>
    <w:rsid w:val="00D354B3"/>
    <w:rsid w:val="00D417BD"/>
    <w:rsid w:val="00D43879"/>
    <w:rsid w:val="00D51FAC"/>
    <w:rsid w:val="00D5592A"/>
    <w:rsid w:val="00D61063"/>
    <w:rsid w:val="00D72EA4"/>
    <w:rsid w:val="00D82230"/>
    <w:rsid w:val="00D84B90"/>
    <w:rsid w:val="00D84CEE"/>
    <w:rsid w:val="00D85CBD"/>
    <w:rsid w:val="00D86967"/>
    <w:rsid w:val="00D92D5F"/>
    <w:rsid w:val="00D968FE"/>
    <w:rsid w:val="00DA38BC"/>
    <w:rsid w:val="00DB5D33"/>
    <w:rsid w:val="00DC12D5"/>
    <w:rsid w:val="00DC4425"/>
    <w:rsid w:val="00DE63D2"/>
    <w:rsid w:val="00DF42E5"/>
    <w:rsid w:val="00DF4829"/>
    <w:rsid w:val="00DF7457"/>
    <w:rsid w:val="00E0360A"/>
    <w:rsid w:val="00E12849"/>
    <w:rsid w:val="00E14A3F"/>
    <w:rsid w:val="00E20DBC"/>
    <w:rsid w:val="00E2343D"/>
    <w:rsid w:val="00E246D8"/>
    <w:rsid w:val="00E3338A"/>
    <w:rsid w:val="00E34123"/>
    <w:rsid w:val="00E34891"/>
    <w:rsid w:val="00E5276B"/>
    <w:rsid w:val="00E5302C"/>
    <w:rsid w:val="00E55DAF"/>
    <w:rsid w:val="00E6571A"/>
    <w:rsid w:val="00E66D3F"/>
    <w:rsid w:val="00E70044"/>
    <w:rsid w:val="00E72CBA"/>
    <w:rsid w:val="00E80171"/>
    <w:rsid w:val="00E829C7"/>
    <w:rsid w:val="00E8483E"/>
    <w:rsid w:val="00E86AF7"/>
    <w:rsid w:val="00E96807"/>
    <w:rsid w:val="00E97F20"/>
    <w:rsid w:val="00EA253F"/>
    <w:rsid w:val="00EA7267"/>
    <w:rsid w:val="00EB7F8A"/>
    <w:rsid w:val="00EC2E45"/>
    <w:rsid w:val="00EC6274"/>
    <w:rsid w:val="00ED1A64"/>
    <w:rsid w:val="00EE1A31"/>
    <w:rsid w:val="00EE4AA4"/>
    <w:rsid w:val="00EE7EB6"/>
    <w:rsid w:val="00EF04F1"/>
    <w:rsid w:val="00EF1F6F"/>
    <w:rsid w:val="00EF585C"/>
    <w:rsid w:val="00EF6811"/>
    <w:rsid w:val="00F01583"/>
    <w:rsid w:val="00F016A7"/>
    <w:rsid w:val="00F034A4"/>
    <w:rsid w:val="00F04AF9"/>
    <w:rsid w:val="00F05A69"/>
    <w:rsid w:val="00F13111"/>
    <w:rsid w:val="00F155A3"/>
    <w:rsid w:val="00F206C6"/>
    <w:rsid w:val="00F216B4"/>
    <w:rsid w:val="00F314B8"/>
    <w:rsid w:val="00F34F45"/>
    <w:rsid w:val="00F35A6E"/>
    <w:rsid w:val="00F5697B"/>
    <w:rsid w:val="00F6068C"/>
    <w:rsid w:val="00F71D05"/>
    <w:rsid w:val="00F76B63"/>
    <w:rsid w:val="00F77176"/>
    <w:rsid w:val="00F830CD"/>
    <w:rsid w:val="00F909E4"/>
    <w:rsid w:val="00F91181"/>
    <w:rsid w:val="00FA19A3"/>
    <w:rsid w:val="00FB6C61"/>
    <w:rsid w:val="00FC338F"/>
    <w:rsid w:val="00FD0F99"/>
    <w:rsid w:val="00FD2A2E"/>
    <w:rsid w:val="00FD5B11"/>
    <w:rsid w:val="00FE4159"/>
    <w:rsid w:val="00FE4331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89971"/>
  <w15:chartTrackingRefBased/>
  <w15:docId w15:val="{0BEF567A-C2AB-4D8E-BE02-7D38531F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3FC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43FC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2243FC"/>
    <w:rPr>
      <w:rFonts w:ascii="細明體" w:eastAsia="細明體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D8696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4425"/>
    <w:rPr>
      <w:rFonts w:ascii="標楷體" w:eastAsia="標楷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4425"/>
    <w:rPr>
      <w:rFonts w:ascii="標楷體" w:eastAsia="標楷體" w:hAnsi="Calibri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9118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91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22BD-DCCD-4530-8A5E-CE7582F7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冠宏 鄭</dc:creator>
  <cp:keywords/>
  <dc:description/>
  <cp:lastModifiedBy>冠宏 鄭</cp:lastModifiedBy>
  <cp:revision>351</cp:revision>
  <dcterms:created xsi:type="dcterms:W3CDTF">2021-02-04T08:28:00Z</dcterms:created>
  <dcterms:modified xsi:type="dcterms:W3CDTF">2021-03-12T05:49:00Z</dcterms:modified>
</cp:coreProperties>
</file>