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22109" w14:textId="77777777" w:rsidR="002243FC" w:rsidRPr="00BB163D" w:rsidRDefault="002243FC" w:rsidP="00BA5C8E">
      <w:pPr>
        <w:spacing w:line="240" w:lineRule="atLeast"/>
        <w:jc w:val="center"/>
        <w:rPr>
          <w:b/>
          <w:bCs/>
          <w:spacing w:val="-4"/>
          <w:szCs w:val="24"/>
        </w:rPr>
      </w:pPr>
      <w:r w:rsidRPr="00BB163D">
        <w:rPr>
          <w:rFonts w:hint="eastAsia"/>
          <w:b/>
          <w:bCs/>
          <w:spacing w:val="-4"/>
          <w:szCs w:val="24"/>
        </w:rPr>
        <w:t>統計資料背景說明</w:t>
      </w:r>
    </w:p>
    <w:p w14:paraId="05FA580D" w14:textId="4567E23A" w:rsidR="002243FC" w:rsidRPr="00B27F7B" w:rsidRDefault="002243FC" w:rsidP="00BA5C8E">
      <w:pPr>
        <w:spacing w:line="240" w:lineRule="atLeast"/>
        <w:rPr>
          <w:rFonts w:hAnsi="標楷體"/>
          <w:szCs w:val="24"/>
        </w:rPr>
      </w:pPr>
      <w:r w:rsidRPr="00B27F7B">
        <w:rPr>
          <w:rFonts w:hAnsi="標楷體" w:hint="eastAsia"/>
          <w:szCs w:val="24"/>
        </w:rPr>
        <w:t>資料種類：</w:t>
      </w:r>
      <w:r w:rsidR="005C2E43" w:rsidRPr="005C2E43">
        <w:rPr>
          <w:rFonts w:hAnsi="標楷體" w:hint="eastAsia"/>
          <w:szCs w:val="24"/>
        </w:rPr>
        <w:t>社會福利服務統計</w:t>
      </w:r>
    </w:p>
    <w:p w14:paraId="70108EE9" w14:textId="02A36422" w:rsidR="002243FC" w:rsidRPr="00B27F7B" w:rsidRDefault="002243FC" w:rsidP="00355608">
      <w:pPr>
        <w:spacing w:line="240" w:lineRule="atLeast"/>
        <w:ind w:left="1200" w:hangingChars="500" w:hanging="1200"/>
        <w:rPr>
          <w:rFonts w:hAnsi="標楷體"/>
          <w:szCs w:val="24"/>
        </w:rPr>
      </w:pPr>
      <w:r w:rsidRPr="00B27F7B">
        <w:rPr>
          <w:rFonts w:hAnsi="標楷體" w:hint="eastAsia"/>
          <w:szCs w:val="24"/>
        </w:rPr>
        <w:t>資料項目：</w:t>
      </w:r>
      <w:r w:rsidR="00FB1C7C" w:rsidRPr="00FB1C7C">
        <w:rPr>
          <w:rFonts w:hAnsi="標楷體" w:hint="eastAsia"/>
          <w:kern w:val="0"/>
          <w:szCs w:val="24"/>
        </w:rPr>
        <w:t>花蓮縣長期照顧十年計畫(</w:t>
      </w:r>
      <w:proofErr w:type="gramStart"/>
      <w:r w:rsidR="00FB1C7C" w:rsidRPr="00FB1C7C">
        <w:rPr>
          <w:rFonts w:hAnsi="標楷體" w:hint="eastAsia"/>
          <w:kern w:val="0"/>
          <w:szCs w:val="24"/>
        </w:rPr>
        <w:t>一</w:t>
      </w:r>
      <w:proofErr w:type="gramEnd"/>
      <w:r w:rsidR="00FB1C7C" w:rsidRPr="00FB1C7C">
        <w:rPr>
          <w:rFonts w:hAnsi="標楷體" w:hint="eastAsia"/>
          <w:kern w:val="0"/>
          <w:szCs w:val="24"/>
        </w:rPr>
        <w:t>)-居家服務</w:t>
      </w:r>
    </w:p>
    <w:p w14:paraId="46477695" w14:textId="77777777" w:rsidR="002243FC" w:rsidRPr="00B27F7B" w:rsidRDefault="002243FC" w:rsidP="00827E1A">
      <w:pPr>
        <w:spacing w:before="240" w:line="240" w:lineRule="atLeast"/>
        <w:ind w:left="480" w:hangingChars="200" w:hanging="480"/>
        <w:jc w:val="both"/>
        <w:rPr>
          <w:rFonts w:hAnsi="標楷體"/>
          <w:szCs w:val="24"/>
        </w:rPr>
      </w:pPr>
      <w:r w:rsidRPr="00B27F7B">
        <w:rPr>
          <w:rFonts w:hAnsi="標楷體" w:hint="eastAsia"/>
          <w:szCs w:val="24"/>
        </w:rPr>
        <w:t>一、發布及編製機關單位</w:t>
      </w:r>
    </w:p>
    <w:p w14:paraId="3E9D085F" w14:textId="38E3DF55" w:rsidR="002243FC" w:rsidRPr="00B27F7B" w:rsidRDefault="002243FC" w:rsidP="00BA5C8E">
      <w:pPr>
        <w:spacing w:line="240" w:lineRule="atLeast"/>
        <w:ind w:leftChars="100" w:left="472" w:hangingChars="100" w:hanging="232"/>
        <w:jc w:val="both"/>
        <w:rPr>
          <w:rFonts w:hAnsi="標楷體"/>
          <w:spacing w:val="-4"/>
          <w:szCs w:val="24"/>
        </w:rPr>
      </w:pPr>
      <w:proofErr w:type="gramStart"/>
      <w:r w:rsidRPr="00B27F7B">
        <w:rPr>
          <w:rFonts w:hAnsi="標楷體" w:hint="eastAsia"/>
          <w:spacing w:val="-4"/>
          <w:szCs w:val="24"/>
        </w:rPr>
        <w:t>＊</w:t>
      </w:r>
      <w:proofErr w:type="gramEnd"/>
      <w:r w:rsidRPr="00B27F7B">
        <w:rPr>
          <w:rFonts w:hAnsi="標楷體" w:hint="eastAsia"/>
          <w:spacing w:val="-4"/>
          <w:szCs w:val="24"/>
        </w:rPr>
        <w:t>發布機關、單位：</w:t>
      </w:r>
      <w:r w:rsidR="000702B2" w:rsidRPr="000702B2">
        <w:rPr>
          <w:rFonts w:hAnsi="標楷體" w:hint="eastAsia"/>
          <w:spacing w:val="-4"/>
          <w:szCs w:val="24"/>
        </w:rPr>
        <w:t>花蓮縣政府社會處</w:t>
      </w:r>
    </w:p>
    <w:p w14:paraId="295700FA" w14:textId="6C00C85A" w:rsidR="002243FC" w:rsidRPr="00B27F7B" w:rsidRDefault="002243FC" w:rsidP="00BA5C8E">
      <w:pPr>
        <w:spacing w:line="240" w:lineRule="atLeast"/>
        <w:ind w:leftChars="100" w:left="480" w:hangingChars="100" w:hanging="240"/>
        <w:jc w:val="both"/>
        <w:rPr>
          <w:rFonts w:hAnsi="標楷體"/>
          <w:spacing w:val="-10"/>
          <w:szCs w:val="24"/>
        </w:rPr>
      </w:pPr>
      <w:proofErr w:type="gramStart"/>
      <w:r w:rsidRPr="00B27F7B">
        <w:rPr>
          <w:rFonts w:hAnsi="標楷體" w:hint="eastAsia"/>
          <w:szCs w:val="24"/>
        </w:rPr>
        <w:t>＊</w:t>
      </w:r>
      <w:proofErr w:type="gramEnd"/>
      <w:r w:rsidRPr="00B27F7B">
        <w:rPr>
          <w:rFonts w:hAnsi="標楷體" w:hint="eastAsia"/>
          <w:szCs w:val="24"/>
        </w:rPr>
        <w:t>編製單位：</w:t>
      </w:r>
      <w:r w:rsidR="000702B2" w:rsidRPr="000702B2">
        <w:rPr>
          <w:rFonts w:hAnsi="標楷體" w:hint="eastAsia"/>
          <w:szCs w:val="24"/>
        </w:rPr>
        <w:t>花蓮縣政府社會處</w:t>
      </w:r>
      <w:r w:rsidR="00E5276B" w:rsidRPr="00E5276B">
        <w:rPr>
          <w:rFonts w:hAnsi="標楷體" w:hint="eastAsia"/>
          <w:szCs w:val="24"/>
        </w:rPr>
        <w:t>社會</w:t>
      </w:r>
      <w:r w:rsidR="004475FA">
        <w:rPr>
          <w:rFonts w:hAnsi="標楷體" w:hint="eastAsia"/>
          <w:szCs w:val="24"/>
        </w:rPr>
        <w:t>福利科</w:t>
      </w:r>
    </w:p>
    <w:p w14:paraId="09CD2FD8" w14:textId="5F48E775" w:rsidR="002243FC" w:rsidRPr="00B27F7B" w:rsidRDefault="002243FC" w:rsidP="00BA5C8E">
      <w:pPr>
        <w:spacing w:line="240" w:lineRule="atLeast"/>
        <w:ind w:leftChars="100" w:left="480" w:hangingChars="100" w:hanging="240"/>
        <w:jc w:val="both"/>
        <w:rPr>
          <w:rFonts w:hAnsi="標楷體"/>
          <w:szCs w:val="24"/>
        </w:rPr>
      </w:pPr>
      <w:r w:rsidRPr="00B27F7B">
        <w:rPr>
          <w:rFonts w:hAnsi="標楷體" w:hint="eastAsia"/>
          <w:szCs w:val="24"/>
        </w:rPr>
        <w:t>＊聯絡電話：</w:t>
      </w:r>
      <w:r w:rsidRPr="00E47F14">
        <w:rPr>
          <w:rFonts w:hAnsi="標楷體" w:hint="eastAsia"/>
          <w:szCs w:val="24"/>
        </w:rPr>
        <w:t>03-</w:t>
      </w:r>
      <w:r w:rsidR="00464978">
        <w:rPr>
          <w:rFonts w:hAnsi="標楷體" w:hint="eastAsia"/>
          <w:szCs w:val="24"/>
        </w:rPr>
        <w:t>8</w:t>
      </w:r>
      <w:r w:rsidR="00903E36">
        <w:rPr>
          <w:rFonts w:hAnsi="標楷體" w:hint="eastAsia"/>
          <w:szCs w:val="24"/>
        </w:rPr>
        <w:t>227171轉</w:t>
      </w:r>
      <w:r w:rsidR="00E5276B">
        <w:rPr>
          <w:rFonts w:hAnsi="標楷體" w:hint="eastAsia"/>
          <w:szCs w:val="24"/>
        </w:rPr>
        <w:t>3</w:t>
      </w:r>
      <w:r w:rsidR="00821C2B">
        <w:rPr>
          <w:rFonts w:hAnsi="標楷體" w:hint="eastAsia"/>
          <w:szCs w:val="24"/>
        </w:rPr>
        <w:t>82</w:t>
      </w:r>
    </w:p>
    <w:p w14:paraId="1FB12DB7" w14:textId="77F5CAD3" w:rsidR="002243FC" w:rsidRPr="00B27F7B" w:rsidRDefault="002243FC" w:rsidP="00BA5C8E">
      <w:pPr>
        <w:spacing w:line="240" w:lineRule="atLeast"/>
        <w:ind w:leftChars="100" w:left="480" w:hangingChars="100" w:hanging="240"/>
        <w:jc w:val="both"/>
        <w:rPr>
          <w:rFonts w:hAnsi="標楷體"/>
          <w:szCs w:val="24"/>
        </w:rPr>
      </w:pPr>
      <w:r w:rsidRPr="00B27F7B">
        <w:rPr>
          <w:rFonts w:hAnsi="標楷體" w:hint="eastAsia"/>
          <w:szCs w:val="24"/>
        </w:rPr>
        <w:t>＊傳真：</w:t>
      </w:r>
      <w:r w:rsidR="00CA32B9">
        <w:rPr>
          <w:rFonts w:hAnsi="標楷體" w:hint="eastAsia"/>
          <w:szCs w:val="24"/>
        </w:rPr>
        <w:t>03</w:t>
      </w:r>
      <w:r w:rsidR="00B410A8">
        <w:rPr>
          <w:rFonts w:hAnsi="標楷體" w:hint="eastAsia"/>
          <w:szCs w:val="24"/>
        </w:rPr>
        <w:t>-</w:t>
      </w:r>
      <w:r w:rsidR="00AD650A" w:rsidRPr="00AD650A">
        <w:rPr>
          <w:rFonts w:hAnsi="標楷體"/>
          <w:szCs w:val="24"/>
        </w:rPr>
        <w:t>8234990</w:t>
      </w:r>
    </w:p>
    <w:p w14:paraId="6B337A74" w14:textId="77777777" w:rsidR="002243FC" w:rsidRPr="00B27F7B" w:rsidRDefault="002243FC" w:rsidP="00BA5C8E">
      <w:pPr>
        <w:spacing w:line="240" w:lineRule="atLeast"/>
        <w:ind w:leftChars="100" w:left="480" w:hangingChars="100" w:hanging="240"/>
        <w:jc w:val="both"/>
        <w:rPr>
          <w:rFonts w:hAnsi="標楷體"/>
          <w:szCs w:val="24"/>
        </w:rPr>
      </w:pPr>
      <w:r w:rsidRPr="00B27F7B">
        <w:rPr>
          <w:rFonts w:hAnsi="標楷體" w:hint="eastAsia"/>
          <w:szCs w:val="24"/>
        </w:rPr>
        <w:t>＊電子信箱：</w:t>
      </w:r>
    </w:p>
    <w:p w14:paraId="30ED9E17" w14:textId="77777777" w:rsidR="002243FC" w:rsidRPr="00B27F7B" w:rsidRDefault="002243FC" w:rsidP="00827E1A">
      <w:pPr>
        <w:spacing w:before="240" w:line="240" w:lineRule="atLeast"/>
        <w:ind w:left="480" w:hangingChars="200" w:hanging="480"/>
        <w:jc w:val="both"/>
        <w:rPr>
          <w:rFonts w:hAnsi="標楷體"/>
          <w:szCs w:val="24"/>
        </w:rPr>
      </w:pPr>
      <w:r w:rsidRPr="00B27F7B">
        <w:rPr>
          <w:rFonts w:hAnsi="標楷體" w:hint="eastAsia"/>
          <w:szCs w:val="24"/>
        </w:rPr>
        <w:t>二、發布形式</w:t>
      </w:r>
    </w:p>
    <w:p w14:paraId="1499042F" w14:textId="0DA24222" w:rsidR="002243FC" w:rsidRPr="002243FC" w:rsidRDefault="002243FC" w:rsidP="00D03331">
      <w:pPr>
        <w:spacing w:line="240" w:lineRule="atLeast"/>
        <w:ind w:leftChars="100" w:left="480" w:hangingChars="100" w:hanging="240"/>
        <w:jc w:val="both"/>
        <w:rPr>
          <w:rFonts w:hAnsi="標楷體"/>
          <w:szCs w:val="24"/>
        </w:rPr>
      </w:pPr>
      <w:r w:rsidRPr="00B27F7B">
        <w:rPr>
          <w:rFonts w:hAnsi="標楷體" w:hint="eastAsia"/>
          <w:szCs w:val="24"/>
        </w:rPr>
        <w:t>＊口頭：</w:t>
      </w:r>
      <w:r w:rsidR="00DC4425" w:rsidRPr="00B27F7B">
        <w:rPr>
          <w:rFonts w:hAnsi="標楷體" w:hint="eastAsia"/>
          <w:szCs w:val="24"/>
        </w:rPr>
        <w:t>（ ）</w:t>
      </w:r>
      <w:r w:rsidRPr="00B27F7B">
        <w:rPr>
          <w:rFonts w:hAnsi="標楷體" w:hint="eastAsia"/>
          <w:szCs w:val="24"/>
        </w:rPr>
        <w:t>記者會或說明會</w:t>
      </w:r>
    </w:p>
    <w:p w14:paraId="4D4248E1" w14:textId="3C2C4F04" w:rsidR="002243FC" w:rsidRPr="00B27F7B" w:rsidRDefault="002243FC" w:rsidP="00827E1A">
      <w:pPr>
        <w:spacing w:line="240" w:lineRule="atLeast"/>
        <w:ind w:leftChars="100" w:left="480" w:hangingChars="100" w:hanging="240"/>
        <w:jc w:val="both"/>
        <w:rPr>
          <w:rFonts w:hAnsi="標楷體"/>
          <w:szCs w:val="24"/>
        </w:rPr>
      </w:pPr>
      <w:r w:rsidRPr="00B27F7B">
        <w:rPr>
          <w:rFonts w:hAnsi="標楷體" w:hint="eastAsia"/>
          <w:szCs w:val="24"/>
        </w:rPr>
        <w:t>＊書面：</w:t>
      </w:r>
    </w:p>
    <w:p w14:paraId="02F2B65C" w14:textId="7DB6FD77" w:rsidR="002243FC" w:rsidRPr="00B27F7B" w:rsidRDefault="002243FC" w:rsidP="00827E1A">
      <w:pPr>
        <w:spacing w:line="240" w:lineRule="atLeast"/>
        <w:ind w:leftChars="270" w:left="7843" w:hanging="7195"/>
        <w:jc w:val="both"/>
        <w:rPr>
          <w:rFonts w:hAnsi="標楷體"/>
          <w:szCs w:val="24"/>
        </w:rPr>
      </w:pPr>
      <w:r w:rsidRPr="00B27F7B">
        <w:rPr>
          <w:rFonts w:hAnsi="標楷體" w:hint="eastAsia"/>
          <w:szCs w:val="24"/>
        </w:rPr>
        <w:t>（ ）新聞稿</w:t>
      </w:r>
      <w:r w:rsidRPr="00B27F7B">
        <w:rPr>
          <w:rFonts w:hAnsi="標楷體"/>
          <w:szCs w:val="24"/>
        </w:rPr>
        <w:t xml:space="preserve">   </w:t>
      </w:r>
      <w:r w:rsidRPr="00B27F7B">
        <w:rPr>
          <w:rFonts w:hAnsi="標楷體" w:hint="eastAsia"/>
          <w:szCs w:val="24"/>
        </w:rPr>
        <w:t>（</w:t>
      </w:r>
      <w:r w:rsidR="00F6068C" w:rsidRPr="00611B1D">
        <w:rPr>
          <w:color w:val="000000"/>
          <w:szCs w:val="24"/>
        </w:rPr>
        <w:sym w:font="Wingdings 2" w:char="F050"/>
      </w:r>
      <w:r w:rsidRPr="00B27F7B">
        <w:rPr>
          <w:rFonts w:hAnsi="標楷體" w:hint="eastAsia"/>
          <w:szCs w:val="24"/>
        </w:rPr>
        <w:t>）報表  （ ）書刊，刊名：</w:t>
      </w:r>
    </w:p>
    <w:p w14:paraId="344A9A00" w14:textId="0AE02BEA" w:rsidR="002243FC" w:rsidRPr="00B27F7B" w:rsidRDefault="002243FC" w:rsidP="00827E1A">
      <w:pPr>
        <w:spacing w:line="240" w:lineRule="atLeast"/>
        <w:ind w:leftChars="100" w:left="480" w:hangingChars="100" w:hanging="240"/>
        <w:jc w:val="both"/>
        <w:rPr>
          <w:rFonts w:hAnsi="標楷體"/>
          <w:szCs w:val="24"/>
        </w:rPr>
      </w:pPr>
      <w:r w:rsidRPr="00B27F7B">
        <w:rPr>
          <w:rFonts w:hAnsi="標楷體" w:hint="eastAsia"/>
          <w:szCs w:val="24"/>
        </w:rPr>
        <w:t>＊電子媒體：</w:t>
      </w:r>
    </w:p>
    <w:p w14:paraId="2D02BCC8" w14:textId="2185B17A" w:rsidR="002243FC" w:rsidRDefault="002243FC" w:rsidP="00827E1A">
      <w:pPr>
        <w:spacing w:line="240" w:lineRule="atLeast"/>
        <w:ind w:left="645"/>
        <w:jc w:val="both"/>
        <w:rPr>
          <w:rFonts w:hAnsi="標楷體"/>
          <w:szCs w:val="24"/>
        </w:rPr>
      </w:pPr>
      <w:r w:rsidRPr="00B27F7B">
        <w:rPr>
          <w:rFonts w:hAnsi="標楷體" w:hint="eastAsia"/>
          <w:szCs w:val="24"/>
        </w:rPr>
        <w:t>（</w:t>
      </w:r>
      <w:r w:rsidR="00F6068C" w:rsidRPr="00611B1D">
        <w:rPr>
          <w:color w:val="000000"/>
          <w:szCs w:val="24"/>
        </w:rPr>
        <w:sym w:font="Wingdings 2" w:char="F050"/>
      </w:r>
      <w:r w:rsidRPr="00B27F7B">
        <w:rPr>
          <w:rFonts w:hAnsi="標楷體" w:hint="eastAsia"/>
          <w:szCs w:val="24"/>
        </w:rPr>
        <w:t>）線上書刊及資料庫，網址：</w:t>
      </w:r>
    </w:p>
    <w:p w14:paraId="5B8CA175" w14:textId="77777777" w:rsidR="000702B2" w:rsidRDefault="000702B2" w:rsidP="00827E1A">
      <w:pPr>
        <w:spacing w:line="240" w:lineRule="atLeast"/>
        <w:ind w:left="645"/>
        <w:jc w:val="both"/>
        <w:rPr>
          <w:rFonts w:hAnsi="標楷體"/>
          <w:szCs w:val="24"/>
        </w:rPr>
      </w:pPr>
      <w:r w:rsidRPr="000702B2">
        <w:rPr>
          <w:rFonts w:hAnsi="標楷體"/>
          <w:szCs w:val="24"/>
        </w:rPr>
        <w:t>https://hl.dgbas.gov.tw/STATWeb/Page/stat01_1.aspx?Mid=15007</w:t>
      </w:r>
    </w:p>
    <w:p w14:paraId="7416A7F4" w14:textId="4BA03135" w:rsidR="002243FC" w:rsidRPr="00B27F7B" w:rsidRDefault="002243FC" w:rsidP="00827E1A">
      <w:pPr>
        <w:spacing w:line="240" w:lineRule="atLeast"/>
        <w:ind w:left="645"/>
        <w:jc w:val="both"/>
        <w:rPr>
          <w:rFonts w:hAnsi="標楷體"/>
          <w:szCs w:val="24"/>
        </w:rPr>
      </w:pPr>
      <w:r w:rsidRPr="00B27F7B">
        <w:rPr>
          <w:rFonts w:hAnsi="標楷體" w:hint="eastAsia"/>
          <w:szCs w:val="24"/>
        </w:rPr>
        <w:t>（</w:t>
      </w:r>
      <w:r w:rsidRPr="00B27F7B">
        <w:rPr>
          <w:rFonts w:hAnsi="標楷體"/>
          <w:szCs w:val="24"/>
        </w:rPr>
        <w:t xml:space="preserve"> </w:t>
      </w:r>
      <w:r w:rsidRPr="00B27F7B">
        <w:rPr>
          <w:rFonts w:hAnsi="標楷體" w:hint="eastAsia"/>
          <w:szCs w:val="24"/>
        </w:rPr>
        <w:t>）磁片</w:t>
      </w:r>
      <w:r w:rsidRPr="00B27F7B">
        <w:rPr>
          <w:rFonts w:hAnsi="標楷體"/>
          <w:szCs w:val="24"/>
        </w:rPr>
        <w:t xml:space="preserve">  </w:t>
      </w:r>
      <w:r>
        <w:rPr>
          <w:rFonts w:hAnsi="標楷體" w:hint="eastAsia"/>
          <w:szCs w:val="24"/>
        </w:rPr>
        <w:t xml:space="preserve"> </w:t>
      </w:r>
      <w:r w:rsidRPr="00B27F7B">
        <w:rPr>
          <w:rFonts w:hAnsi="標楷體"/>
          <w:szCs w:val="24"/>
        </w:rPr>
        <w:t xml:space="preserve"> </w:t>
      </w:r>
      <w:r w:rsidRPr="00B27F7B">
        <w:rPr>
          <w:rFonts w:hAnsi="標楷體" w:hint="eastAsia"/>
          <w:szCs w:val="24"/>
        </w:rPr>
        <w:t>（</w:t>
      </w:r>
      <w:r w:rsidRPr="00B27F7B">
        <w:rPr>
          <w:rFonts w:hAnsi="標楷體"/>
          <w:szCs w:val="24"/>
        </w:rPr>
        <w:t xml:space="preserve"> </w:t>
      </w:r>
      <w:r w:rsidRPr="00B27F7B">
        <w:rPr>
          <w:rFonts w:hAnsi="標楷體" w:hint="eastAsia"/>
          <w:szCs w:val="24"/>
        </w:rPr>
        <w:t>）光碟片</w:t>
      </w:r>
      <w:r w:rsidR="00A508DC" w:rsidRPr="00B27F7B">
        <w:rPr>
          <w:rFonts w:hAnsi="標楷體"/>
          <w:szCs w:val="24"/>
        </w:rPr>
        <w:t xml:space="preserve">  </w:t>
      </w:r>
      <w:r w:rsidR="00A508DC">
        <w:rPr>
          <w:rFonts w:hAnsi="標楷體" w:hint="eastAsia"/>
          <w:szCs w:val="24"/>
        </w:rPr>
        <w:t xml:space="preserve"> </w:t>
      </w:r>
      <w:r w:rsidRPr="00B27F7B">
        <w:rPr>
          <w:rFonts w:hAnsi="標楷體" w:hint="eastAsia"/>
          <w:szCs w:val="24"/>
        </w:rPr>
        <w:t>（</w:t>
      </w:r>
      <w:r>
        <w:rPr>
          <w:rFonts w:hAnsi="標楷體" w:hint="eastAsia"/>
          <w:szCs w:val="24"/>
        </w:rPr>
        <w:t xml:space="preserve"> </w:t>
      </w:r>
      <w:r w:rsidRPr="00B27F7B">
        <w:rPr>
          <w:rFonts w:hAnsi="標楷體" w:hint="eastAsia"/>
          <w:szCs w:val="24"/>
        </w:rPr>
        <w:t>）其他</w:t>
      </w:r>
    </w:p>
    <w:p w14:paraId="2436327B" w14:textId="77777777" w:rsidR="002243FC" w:rsidRPr="00B27F7B" w:rsidRDefault="002243FC" w:rsidP="00827E1A">
      <w:pPr>
        <w:spacing w:before="240" w:line="240" w:lineRule="atLeast"/>
        <w:ind w:left="480" w:hangingChars="200" w:hanging="480"/>
        <w:jc w:val="both"/>
        <w:rPr>
          <w:rFonts w:hAnsi="標楷體"/>
          <w:szCs w:val="24"/>
        </w:rPr>
      </w:pPr>
      <w:r w:rsidRPr="00B27F7B">
        <w:rPr>
          <w:rFonts w:hAnsi="標楷體" w:hint="eastAsia"/>
          <w:szCs w:val="24"/>
        </w:rPr>
        <w:t>三、資料範圍、週期及時效：</w:t>
      </w:r>
    </w:p>
    <w:p w14:paraId="3F36B570" w14:textId="77777777" w:rsidR="00EA5328" w:rsidRDefault="002243FC" w:rsidP="00C54C76">
      <w:pPr>
        <w:spacing w:line="240" w:lineRule="atLeast"/>
        <w:ind w:leftChars="100" w:left="480" w:hangingChars="100" w:hanging="240"/>
        <w:rPr>
          <w:rFonts w:hAnsi="標楷體"/>
          <w:szCs w:val="24"/>
        </w:rPr>
      </w:pPr>
      <w:r w:rsidRPr="00B27F7B">
        <w:rPr>
          <w:rFonts w:hAnsi="標楷體" w:hint="eastAsia"/>
          <w:szCs w:val="24"/>
        </w:rPr>
        <w:t>＊統計地區範圍及對象：</w:t>
      </w:r>
    </w:p>
    <w:p w14:paraId="4E3B4F75" w14:textId="0F2CA806" w:rsidR="002243FC" w:rsidRDefault="00156046" w:rsidP="00EA5328">
      <w:pPr>
        <w:spacing w:line="240" w:lineRule="atLeast"/>
        <w:ind w:leftChars="200" w:left="480"/>
        <w:rPr>
          <w:rFonts w:hAnsi="標楷體"/>
          <w:szCs w:val="24"/>
        </w:rPr>
      </w:pPr>
      <w:r w:rsidRPr="00156046">
        <w:rPr>
          <w:rFonts w:hAnsi="標楷體" w:hint="eastAsia"/>
          <w:szCs w:val="24"/>
        </w:rPr>
        <w:t>凡本</w:t>
      </w:r>
      <w:r>
        <w:rPr>
          <w:rFonts w:hAnsi="標楷體" w:hint="eastAsia"/>
          <w:szCs w:val="24"/>
        </w:rPr>
        <w:t>縣</w:t>
      </w:r>
      <w:r w:rsidRPr="00156046">
        <w:rPr>
          <w:rFonts w:hAnsi="標楷體" w:hint="eastAsia"/>
          <w:szCs w:val="24"/>
        </w:rPr>
        <w:t>依據長期照顧十年計畫2.0所辦理之居家服務(長期照顧給付及支付基準所列BA碼照顧組合)，均為統計對象</w:t>
      </w:r>
      <w:r w:rsidR="00FA19A3">
        <w:rPr>
          <w:rFonts w:hAnsi="標楷體" w:hint="eastAsia"/>
          <w:szCs w:val="24"/>
        </w:rPr>
        <w:t>。</w:t>
      </w:r>
    </w:p>
    <w:p w14:paraId="65043B1B" w14:textId="77777777" w:rsidR="00EA5328" w:rsidRDefault="002243FC" w:rsidP="00CE7803">
      <w:pPr>
        <w:spacing w:line="240" w:lineRule="atLeast"/>
        <w:ind w:leftChars="100" w:left="480" w:hangingChars="100" w:hanging="240"/>
        <w:jc w:val="both"/>
        <w:rPr>
          <w:rFonts w:hAnsi="標楷體"/>
          <w:szCs w:val="24"/>
        </w:rPr>
      </w:pPr>
      <w:proofErr w:type="gramStart"/>
      <w:r w:rsidRPr="00B27F7B">
        <w:rPr>
          <w:rFonts w:hAnsi="標楷體" w:hint="eastAsia"/>
          <w:szCs w:val="24"/>
        </w:rPr>
        <w:t>＊</w:t>
      </w:r>
      <w:proofErr w:type="gramEnd"/>
      <w:r w:rsidRPr="00B27F7B">
        <w:rPr>
          <w:rFonts w:hAnsi="標楷體" w:hint="eastAsia"/>
          <w:szCs w:val="24"/>
        </w:rPr>
        <w:t>統計標準時間：</w:t>
      </w:r>
    </w:p>
    <w:p w14:paraId="54640CE0" w14:textId="4C25E663" w:rsidR="002243FC" w:rsidRDefault="00156046" w:rsidP="00EA5328">
      <w:pPr>
        <w:spacing w:line="240" w:lineRule="atLeast"/>
        <w:ind w:leftChars="200" w:left="480"/>
        <w:jc w:val="both"/>
        <w:rPr>
          <w:rFonts w:hAnsi="標楷體"/>
          <w:szCs w:val="24"/>
        </w:rPr>
      </w:pPr>
      <w:r w:rsidRPr="00156046">
        <w:rPr>
          <w:rFonts w:hAnsi="標楷體" w:hint="eastAsia"/>
          <w:szCs w:val="24"/>
        </w:rPr>
        <w:t>動態資料半年報上半年以1至6月、下半年以7至12月之事實為</w:t>
      </w:r>
      <w:proofErr w:type="gramStart"/>
      <w:r w:rsidRPr="00156046">
        <w:rPr>
          <w:rFonts w:hAnsi="標楷體" w:hint="eastAsia"/>
          <w:szCs w:val="24"/>
        </w:rPr>
        <w:t>準</w:t>
      </w:r>
      <w:proofErr w:type="gramEnd"/>
      <w:r w:rsidRPr="00156046">
        <w:rPr>
          <w:rFonts w:hAnsi="標楷體" w:hint="eastAsia"/>
          <w:szCs w:val="24"/>
        </w:rPr>
        <w:t>，年報以1至12月之事實為</w:t>
      </w:r>
      <w:proofErr w:type="gramStart"/>
      <w:r w:rsidRPr="00156046">
        <w:rPr>
          <w:rFonts w:hAnsi="標楷體" w:hint="eastAsia"/>
          <w:szCs w:val="24"/>
        </w:rPr>
        <w:t>準</w:t>
      </w:r>
      <w:proofErr w:type="gramEnd"/>
      <w:r w:rsidRPr="00156046">
        <w:rPr>
          <w:rFonts w:hAnsi="標楷體" w:hint="eastAsia"/>
          <w:szCs w:val="24"/>
        </w:rPr>
        <w:t>；靜態資料半年報以6月底、12月底之事實為</w:t>
      </w:r>
      <w:proofErr w:type="gramStart"/>
      <w:r w:rsidRPr="00156046">
        <w:rPr>
          <w:rFonts w:hAnsi="標楷體" w:hint="eastAsia"/>
          <w:szCs w:val="24"/>
        </w:rPr>
        <w:t>準</w:t>
      </w:r>
      <w:proofErr w:type="gramEnd"/>
      <w:r w:rsidRPr="00156046">
        <w:rPr>
          <w:rFonts w:hAnsi="標楷體" w:hint="eastAsia"/>
          <w:szCs w:val="24"/>
        </w:rPr>
        <w:t>，年報以12月底之事實為</w:t>
      </w:r>
      <w:proofErr w:type="gramStart"/>
      <w:r w:rsidRPr="00156046">
        <w:rPr>
          <w:rFonts w:hAnsi="標楷體" w:hint="eastAsia"/>
          <w:szCs w:val="24"/>
        </w:rPr>
        <w:t>準</w:t>
      </w:r>
      <w:proofErr w:type="gramEnd"/>
      <w:r w:rsidR="00060616">
        <w:rPr>
          <w:rFonts w:hAnsi="標楷體" w:hint="eastAsia"/>
          <w:szCs w:val="24"/>
        </w:rPr>
        <w:t>。</w:t>
      </w:r>
    </w:p>
    <w:p w14:paraId="048BAB84" w14:textId="44E9BD8E" w:rsidR="00B70AC7" w:rsidRDefault="002243FC" w:rsidP="00827E1A">
      <w:pPr>
        <w:spacing w:line="240" w:lineRule="atLeast"/>
        <w:ind w:leftChars="100" w:left="480" w:hangingChars="100" w:hanging="240"/>
        <w:jc w:val="both"/>
        <w:rPr>
          <w:rFonts w:hAnsi="標楷體"/>
          <w:szCs w:val="24"/>
        </w:rPr>
      </w:pPr>
      <w:proofErr w:type="gramStart"/>
      <w:r w:rsidRPr="00B27F7B">
        <w:rPr>
          <w:rFonts w:hAnsi="標楷體" w:hint="eastAsia"/>
          <w:szCs w:val="24"/>
        </w:rPr>
        <w:t>＊</w:t>
      </w:r>
      <w:proofErr w:type="gramEnd"/>
      <w:r w:rsidRPr="00B27F7B">
        <w:rPr>
          <w:rFonts w:hAnsi="標楷體" w:hint="eastAsia"/>
          <w:szCs w:val="24"/>
        </w:rPr>
        <w:t>統計項目定義：</w:t>
      </w:r>
    </w:p>
    <w:p w14:paraId="5619D836" w14:textId="66A37070" w:rsidR="009073E6" w:rsidRDefault="00156046" w:rsidP="009073E6">
      <w:pPr>
        <w:pStyle w:val="a5"/>
        <w:numPr>
          <w:ilvl w:val="0"/>
          <w:numId w:val="32"/>
        </w:numPr>
        <w:spacing w:line="240" w:lineRule="atLeast"/>
        <w:ind w:leftChars="100" w:hangingChars="200"/>
        <w:jc w:val="both"/>
        <w:rPr>
          <w:rFonts w:hAnsi="標楷體"/>
          <w:szCs w:val="24"/>
        </w:rPr>
      </w:pPr>
      <w:r w:rsidRPr="00156046">
        <w:rPr>
          <w:rFonts w:hAnsi="標楷體" w:hint="eastAsia"/>
          <w:szCs w:val="24"/>
        </w:rPr>
        <w:t>長期照顧十年計畫服務對象：係指長照需要等級第2級（含）以上者，且符合「65歲以上老人」、「領有身心障礙證明者」、「55至64歲原住民」及「50歲以上失智症者」情形之</w:t>
      </w:r>
      <w:proofErr w:type="gramStart"/>
      <w:r w:rsidRPr="00156046">
        <w:rPr>
          <w:rFonts w:hAnsi="標楷體" w:hint="eastAsia"/>
          <w:szCs w:val="24"/>
        </w:rPr>
        <w:t>一</w:t>
      </w:r>
      <w:proofErr w:type="gramEnd"/>
      <w:r w:rsidRPr="00156046">
        <w:rPr>
          <w:rFonts w:hAnsi="標楷體" w:hint="eastAsia"/>
          <w:szCs w:val="24"/>
        </w:rPr>
        <w:t>者</w:t>
      </w:r>
      <w:r w:rsidR="00F94910">
        <w:rPr>
          <w:rFonts w:hAnsi="標楷體" w:hint="eastAsia"/>
          <w:szCs w:val="24"/>
        </w:rPr>
        <w:t>。</w:t>
      </w:r>
    </w:p>
    <w:p w14:paraId="271D639D" w14:textId="267CE10E" w:rsidR="00156046" w:rsidRDefault="00156046" w:rsidP="00156046">
      <w:pPr>
        <w:pStyle w:val="a5"/>
        <w:numPr>
          <w:ilvl w:val="1"/>
          <w:numId w:val="32"/>
        </w:numPr>
        <w:spacing w:line="240" w:lineRule="atLeast"/>
        <w:ind w:left="720" w:hangingChars="100" w:hanging="240"/>
        <w:jc w:val="both"/>
        <w:rPr>
          <w:rFonts w:hAnsi="標楷體"/>
          <w:szCs w:val="24"/>
        </w:rPr>
      </w:pPr>
      <w:r w:rsidRPr="00156046">
        <w:rPr>
          <w:rFonts w:hAnsi="標楷體" w:hint="eastAsia"/>
          <w:szCs w:val="24"/>
        </w:rPr>
        <w:t>失智症者：係指經評估</w:t>
      </w:r>
      <w:proofErr w:type="gramStart"/>
      <w:r w:rsidRPr="00156046">
        <w:rPr>
          <w:rFonts w:hAnsi="標楷體" w:hint="eastAsia"/>
          <w:szCs w:val="24"/>
        </w:rPr>
        <w:t>量表施測</w:t>
      </w:r>
      <w:proofErr w:type="gramEnd"/>
      <w:r w:rsidRPr="00156046">
        <w:rPr>
          <w:rFonts w:hAnsi="標楷體" w:hint="eastAsia"/>
          <w:szCs w:val="24"/>
        </w:rPr>
        <w:t>後評估為疑似失智症者，可先納入長照服務對象，並鼓勵其就醫診斷或經醫師確診為失智症者。</w:t>
      </w:r>
    </w:p>
    <w:p w14:paraId="5F9A111A" w14:textId="0244E38B" w:rsidR="00156046" w:rsidRDefault="00156046" w:rsidP="00156046">
      <w:pPr>
        <w:pStyle w:val="a5"/>
        <w:numPr>
          <w:ilvl w:val="1"/>
          <w:numId w:val="32"/>
        </w:numPr>
        <w:spacing w:line="240" w:lineRule="atLeast"/>
        <w:ind w:left="720" w:hangingChars="100" w:hanging="240"/>
        <w:jc w:val="both"/>
        <w:rPr>
          <w:rFonts w:hAnsi="標楷體"/>
          <w:szCs w:val="24"/>
        </w:rPr>
      </w:pPr>
      <w:r w:rsidRPr="00156046">
        <w:rPr>
          <w:rFonts w:hAnsi="標楷體" w:hint="eastAsia"/>
          <w:szCs w:val="24"/>
        </w:rPr>
        <w:t>單一服務對象倘同時符合2類以上資格，依「50歲以上失智症者」、「55至64歲原住民」、「領有身心障礙證明（手冊）者」、「65歲以上老人(含IADLs</w:t>
      </w:r>
      <w:proofErr w:type="gramStart"/>
      <w:r w:rsidRPr="00156046">
        <w:rPr>
          <w:rFonts w:hAnsi="標楷體" w:hint="eastAsia"/>
          <w:szCs w:val="24"/>
        </w:rPr>
        <w:t>失能且獨居</w:t>
      </w:r>
      <w:proofErr w:type="gramEnd"/>
      <w:r w:rsidRPr="00156046">
        <w:rPr>
          <w:rFonts w:hAnsi="標楷體" w:hint="eastAsia"/>
          <w:szCs w:val="24"/>
        </w:rPr>
        <w:t>之老人)」之順序優先歸類。單一服務對象不重複歸類</w:t>
      </w:r>
      <w:r>
        <w:rPr>
          <w:rFonts w:hAnsi="標楷體" w:hint="eastAsia"/>
          <w:szCs w:val="24"/>
        </w:rPr>
        <w:t>。</w:t>
      </w:r>
    </w:p>
    <w:p w14:paraId="4F0A543C" w14:textId="6ED2CD1F" w:rsidR="004E420B" w:rsidRDefault="00156046" w:rsidP="004E420B">
      <w:pPr>
        <w:pStyle w:val="a5"/>
        <w:numPr>
          <w:ilvl w:val="0"/>
          <w:numId w:val="32"/>
        </w:numPr>
        <w:spacing w:line="240" w:lineRule="atLeast"/>
        <w:ind w:leftChars="100" w:hangingChars="200"/>
        <w:jc w:val="both"/>
        <w:rPr>
          <w:rFonts w:hAnsi="標楷體"/>
          <w:szCs w:val="24"/>
        </w:rPr>
      </w:pPr>
      <w:r w:rsidRPr="00156046">
        <w:rPr>
          <w:rFonts w:hAnsi="標楷體" w:hint="eastAsia"/>
          <w:szCs w:val="24"/>
        </w:rPr>
        <w:t>居家服務：指「長期照顧(照顧服務、專業服務、交通接送服務、輔具服務及居家無障礙環境改善服務)給付及支付基準」之照顧組合表所列BA01~BA24等（如基本身體清潔、基本日常照顧、測量生命徵象…）各項服務</w:t>
      </w:r>
      <w:r w:rsidR="00F94910">
        <w:rPr>
          <w:rFonts w:hAnsi="標楷體" w:hint="eastAsia"/>
          <w:szCs w:val="24"/>
        </w:rPr>
        <w:t>。</w:t>
      </w:r>
    </w:p>
    <w:p w14:paraId="0E48F6F5" w14:textId="3025BEBF" w:rsidR="00F94910" w:rsidRDefault="00156046" w:rsidP="004E420B">
      <w:pPr>
        <w:pStyle w:val="a5"/>
        <w:numPr>
          <w:ilvl w:val="0"/>
          <w:numId w:val="32"/>
        </w:numPr>
        <w:spacing w:line="240" w:lineRule="atLeast"/>
        <w:ind w:leftChars="100" w:hangingChars="200"/>
        <w:jc w:val="both"/>
        <w:rPr>
          <w:rFonts w:hAnsi="標楷體"/>
          <w:szCs w:val="24"/>
        </w:rPr>
      </w:pPr>
      <w:r w:rsidRPr="00156046">
        <w:rPr>
          <w:rFonts w:hAnsi="標楷體" w:hint="eastAsia"/>
          <w:szCs w:val="24"/>
        </w:rPr>
        <w:lastRenderedPageBreak/>
        <w:t>服務成果</w:t>
      </w:r>
      <w:r>
        <w:rPr>
          <w:rFonts w:hAnsi="標楷體" w:hint="eastAsia"/>
          <w:szCs w:val="24"/>
        </w:rPr>
        <w:t>：</w:t>
      </w:r>
    </w:p>
    <w:p w14:paraId="331377A9" w14:textId="706C87A3" w:rsidR="00156046" w:rsidRDefault="00156046" w:rsidP="00156046">
      <w:pPr>
        <w:pStyle w:val="a5"/>
        <w:numPr>
          <w:ilvl w:val="1"/>
          <w:numId w:val="32"/>
        </w:numPr>
        <w:spacing w:line="240" w:lineRule="atLeast"/>
        <w:ind w:left="720" w:hangingChars="100" w:hanging="240"/>
        <w:jc w:val="both"/>
        <w:rPr>
          <w:rFonts w:hAnsi="標楷體"/>
          <w:szCs w:val="24"/>
        </w:rPr>
      </w:pPr>
      <w:r w:rsidRPr="00156046">
        <w:rPr>
          <w:rFonts w:hAnsi="標楷體" w:hint="eastAsia"/>
          <w:szCs w:val="24"/>
        </w:rPr>
        <w:t>期底服務個案人數：指當期底現有服務個案之人數(</w:t>
      </w:r>
      <w:proofErr w:type="gramStart"/>
      <w:r w:rsidRPr="00156046">
        <w:rPr>
          <w:rFonts w:hAnsi="標楷體" w:hint="eastAsia"/>
          <w:szCs w:val="24"/>
        </w:rPr>
        <w:t>不含已結案</w:t>
      </w:r>
      <w:proofErr w:type="gramEnd"/>
      <w:r w:rsidRPr="00156046">
        <w:rPr>
          <w:rFonts w:hAnsi="標楷體" w:hint="eastAsia"/>
          <w:szCs w:val="24"/>
        </w:rPr>
        <w:t>者)</w:t>
      </w:r>
      <w:r>
        <w:rPr>
          <w:rFonts w:hAnsi="標楷體" w:hint="eastAsia"/>
          <w:szCs w:val="24"/>
        </w:rPr>
        <w:t>。</w:t>
      </w:r>
    </w:p>
    <w:p w14:paraId="0E9C5E0C" w14:textId="0B99292C" w:rsidR="00156046" w:rsidRDefault="00156046" w:rsidP="00156046">
      <w:pPr>
        <w:pStyle w:val="a5"/>
        <w:numPr>
          <w:ilvl w:val="1"/>
          <w:numId w:val="32"/>
        </w:numPr>
        <w:spacing w:line="240" w:lineRule="atLeast"/>
        <w:ind w:left="720" w:hangingChars="100" w:hanging="240"/>
        <w:jc w:val="both"/>
        <w:rPr>
          <w:rFonts w:hAnsi="標楷體"/>
          <w:szCs w:val="24"/>
        </w:rPr>
      </w:pPr>
      <w:r w:rsidRPr="00156046">
        <w:rPr>
          <w:rFonts w:hAnsi="標楷體" w:hint="eastAsia"/>
          <w:szCs w:val="24"/>
        </w:rPr>
        <w:t>補助對象別：</w:t>
      </w:r>
      <w:proofErr w:type="gramStart"/>
      <w:r w:rsidRPr="00156046">
        <w:rPr>
          <w:rFonts w:hAnsi="標楷體" w:hint="eastAsia"/>
          <w:szCs w:val="24"/>
        </w:rPr>
        <w:t>係依失能</w:t>
      </w:r>
      <w:proofErr w:type="gramEnd"/>
      <w:r w:rsidRPr="00156046">
        <w:rPr>
          <w:rFonts w:hAnsi="標楷體" w:hint="eastAsia"/>
          <w:szCs w:val="24"/>
        </w:rPr>
        <w:t>者家庭經濟狀況提供不同補助。</w:t>
      </w:r>
    </w:p>
    <w:p w14:paraId="0DCD3077" w14:textId="358F32EC" w:rsidR="00156046" w:rsidRDefault="00156046" w:rsidP="00156046">
      <w:pPr>
        <w:pStyle w:val="a5"/>
        <w:numPr>
          <w:ilvl w:val="2"/>
          <w:numId w:val="32"/>
        </w:numPr>
        <w:spacing w:line="240" w:lineRule="atLeast"/>
        <w:ind w:leftChars="250" w:left="960" w:hangingChars="150" w:hanging="360"/>
        <w:jc w:val="both"/>
        <w:rPr>
          <w:rFonts w:hAnsi="標楷體"/>
          <w:szCs w:val="24"/>
        </w:rPr>
      </w:pPr>
      <w:proofErr w:type="gramStart"/>
      <w:r w:rsidRPr="00156046">
        <w:rPr>
          <w:rFonts w:hAnsi="標楷體" w:hint="eastAsia"/>
          <w:szCs w:val="24"/>
        </w:rPr>
        <w:t>長照低收入</w:t>
      </w:r>
      <w:proofErr w:type="gramEnd"/>
      <w:r w:rsidRPr="00156046">
        <w:rPr>
          <w:rFonts w:hAnsi="標楷體" w:hint="eastAsia"/>
          <w:szCs w:val="24"/>
        </w:rPr>
        <w:t>：</w:t>
      </w:r>
      <w:proofErr w:type="gramStart"/>
      <w:r w:rsidRPr="00156046">
        <w:rPr>
          <w:rFonts w:hAnsi="標楷體" w:hint="eastAsia"/>
          <w:szCs w:val="24"/>
        </w:rPr>
        <w:t>列冊低收入</w:t>
      </w:r>
      <w:proofErr w:type="gramEnd"/>
      <w:r w:rsidRPr="00156046">
        <w:rPr>
          <w:rFonts w:hAnsi="標楷體" w:hint="eastAsia"/>
          <w:szCs w:val="24"/>
        </w:rPr>
        <w:t>戶、列冊中低收入戶、符合領取中低收入老人生活津貼發給辦法第六條第一項第一款津貼者，由政府全額補助</w:t>
      </w:r>
      <w:r>
        <w:rPr>
          <w:rFonts w:hAnsi="標楷體" w:hint="eastAsia"/>
          <w:szCs w:val="24"/>
        </w:rPr>
        <w:t>。</w:t>
      </w:r>
    </w:p>
    <w:p w14:paraId="51A164F2" w14:textId="68E41404" w:rsidR="00156046" w:rsidRDefault="00156046" w:rsidP="00156046">
      <w:pPr>
        <w:pStyle w:val="a5"/>
        <w:numPr>
          <w:ilvl w:val="2"/>
          <w:numId w:val="32"/>
        </w:numPr>
        <w:spacing w:line="240" w:lineRule="atLeast"/>
        <w:ind w:leftChars="250" w:left="960" w:hangingChars="150" w:hanging="360"/>
        <w:jc w:val="both"/>
        <w:rPr>
          <w:rFonts w:hAnsi="標楷體"/>
          <w:szCs w:val="24"/>
        </w:rPr>
      </w:pPr>
      <w:r w:rsidRPr="00156046">
        <w:rPr>
          <w:rFonts w:hAnsi="標楷體" w:hint="eastAsia"/>
          <w:szCs w:val="24"/>
        </w:rPr>
        <w:t>長照中低收入：符合領取中低收入老人生活津貼發給辦法第六條第一項第二款、身心障礙生活補助資格津貼者，由政府補助95%，民眾自付5</w:t>
      </w:r>
      <w:r>
        <w:rPr>
          <w:rFonts w:hAnsi="標楷體" w:hint="eastAsia"/>
          <w:szCs w:val="24"/>
        </w:rPr>
        <w:t>％。</w:t>
      </w:r>
    </w:p>
    <w:p w14:paraId="10E0C3A9" w14:textId="1EA3D107" w:rsidR="00156046" w:rsidRDefault="00156046" w:rsidP="00156046">
      <w:pPr>
        <w:pStyle w:val="a5"/>
        <w:numPr>
          <w:ilvl w:val="2"/>
          <w:numId w:val="32"/>
        </w:numPr>
        <w:spacing w:line="240" w:lineRule="atLeast"/>
        <w:ind w:leftChars="250" w:left="960" w:hangingChars="150" w:hanging="360"/>
        <w:jc w:val="both"/>
        <w:rPr>
          <w:rFonts w:hAnsi="標楷體"/>
          <w:szCs w:val="24"/>
        </w:rPr>
      </w:pPr>
      <w:r w:rsidRPr="00156046">
        <w:rPr>
          <w:rFonts w:hAnsi="標楷體" w:hint="eastAsia"/>
          <w:szCs w:val="24"/>
        </w:rPr>
        <w:t>長照一般戶：前兩者以外者，由政府補助84%，民眾自付16</w:t>
      </w:r>
      <w:r>
        <w:rPr>
          <w:rFonts w:hAnsi="標楷體" w:hint="eastAsia"/>
          <w:szCs w:val="24"/>
        </w:rPr>
        <w:t>％。</w:t>
      </w:r>
    </w:p>
    <w:p w14:paraId="0D96BCD5" w14:textId="349F69ED" w:rsidR="00156046" w:rsidRDefault="00156046" w:rsidP="00156046">
      <w:pPr>
        <w:pStyle w:val="a5"/>
        <w:numPr>
          <w:ilvl w:val="1"/>
          <w:numId w:val="32"/>
        </w:numPr>
        <w:spacing w:line="240" w:lineRule="atLeast"/>
        <w:ind w:left="720" w:hangingChars="100" w:hanging="240"/>
        <w:jc w:val="both"/>
        <w:rPr>
          <w:rFonts w:hAnsi="標楷體"/>
          <w:szCs w:val="24"/>
        </w:rPr>
      </w:pPr>
      <w:r w:rsidRPr="00156046">
        <w:rPr>
          <w:rFonts w:hAnsi="標楷體" w:hint="eastAsia"/>
          <w:szCs w:val="24"/>
        </w:rPr>
        <w:t>本期服務人數：指當期服務對象人數，以身份證字號歸人處理。例如：照顧服務員當期到單一個案家中服務24次，則服務人數(歸戶)仍計算1人，不應以服務次數列入計算</w:t>
      </w:r>
      <w:r>
        <w:rPr>
          <w:rFonts w:hAnsi="標楷體" w:hint="eastAsia"/>
          <w:szCs w:val="24"/>
        </w:rPr>
        <w:t>。</w:t>
      </w:r>
    </w:p>
    <w:p w14:paraId="0BC9163A" w14:textId="559F947F" w:rsidR="002243FC" w:rsidRPr="00B27F7B" w:rsidRDefault="002243FC" w:rsidP="00841558">
      <w:pPr>
        <w:spacing w:line="240" w:lineRule="atLeast"/>
        <w:ind w:leftChars="100" w:left="480" w:hangingChars="100" w:hanging="240"/>
        <w:jc w:val="both"/>
        <w:rPr>
          <w:rFonts w:hAnsi="標楷體"/>
          <w:szCs w:val="24"/>
        </w:rPr>
      </w:pPr>
      <w:proofErr w:type="gramStart"/>
      <w:r w:rsidRPr="00B27F7B">
        <w:rPr>
          <w:rFonts w:hAnsi="標楷體" w:hint="eastAsia"/>
          <w:szCs w:val="24"/>
        </w:rPr>
        <w:t>＊</w:t>
      </w:r>
      <w:proofErr w:type="gramEnd"/>
      <w:r w:rsidRPr="00B27F7B">
        <w:rPr>
          <w:rFonts w:hAnsi="標楷體" w:hint="eastAsia"/>
          <w:szCs w:val="24"/>
        </w:rPr>
        <w:t>統計單位：</w:t>
      </w:r>
      <w:r w:rsidR="00156046" w:rsidRPr="00156046">
        <w:rPr>
          <w:rFonts w:hAnsi="標楷體" w:hint="eastAsia"/>
          <w:szCs w:val="24"/>
        </w:rPr>
        <w:t>人</w:t>
      </w:r>
      <w:r w:rsidR="007B38B8" w:rsidRPr="007B38B8">
        <w:rPr>
          <w:rFonts w:hAnsi="標楷體" w:hint="eastAsia"/>
          <w:szCs w:val="24"/>
        </w:rPr>
        <w:t>。</w:t>
      </w:r>
    </w:p>
    <w:p w14:paraId="73DBBC01" w14:textId="77777777" w:rsidR="00EA5328" w:rsidRDefault="002243FC" w:rsidP="007B113F">
      <w:pPr>
        <w:spacing w:line="240" w:lineRule="atLeast"/>
        <w:ind w:leftChars="100" w:left="480" w:hangingChars="100" w:hanging="240"/>
        <w:jc w:val="both"/>
        <w:rPr>
          <w:rFonts w:hAnsi="標楷體"/>
          <w:szCs w:val="24"/>
        </w:rPr>
      </w:pPr>
      <w:proofErr w:type="gramStart"/>
      <w:r w:rsidRPr="00B27F7B">
        <w:rPr>
          <w:rFonts w:hAnsi="標楷體" w:hint="eastAsia"/>
          <w:szCs w:val="24"/>
        </w:rPr>
        <w:t>＊</w:t>
      </w:r>
      <w:proofErr w:type="gramEnd"/>
      <w:r w:rsidRPr="00B27F7B">
        <w:rPr>
          <w:rFonts w:hAnsi="標楷體" w:hint="eastAsia"/>
          <w:szCs w:val="24"/>
        </w:rPr>
        <w:t>統計分類：</w:t>
      </w:r>
    </w:p>
    <w:p w14:paraId="6D4D9BB4" w14:textId="0F9575FA" w:rsidR="007B00BF" w:rsidRDefault="00156046" w:rsidP="00EA5328">
      <w:pPr>
        <w:spacing w:line="240" w:lineRule="atLeast"/>
        <w:ind w:leftChars="200" w:left="480"/>
        <w:jc w:val="both"/>
        <w:rPr>
          <w:rFonts w:hAnsi="標楷體"/>
          <w:szCs w:val="24"/>
        </w:rPr>
      </w:pPr>
      <w:proofErr w:type="gramStart"/>
      <w:r w:rsidRPr="00156046">
        <w:rPr>
          <w:rFonts w:hAnsi="標楷體" w:hint="eastAsia"/>
          <w:szCs w:val="24"/>
        </w:rPr>
        <w:t>橫項依</w:t>
      </w:r>
      <w:proofErr w:type="gramEnd"/>
      <w:r w:rsidRPr="00156046">
        <w:rPr>
          <w:rFonts w:hAnsi="標楷體" w:hint="eastAsia"/>
          <w:szCs w:val="24"/>
        </w:rPr>
        <w:t>「長照需要等級(Case-Mix System，簡稱CMS)」及「性別」分；</w:t>
      </w:r>
      <w:proofErr w:type="gramStart"/>
      <w:r w:rsidRPr="00156046">
        <w:rPr>
          <w:rFonts w:hAnsi="標楷體" w:hint="eastAsia"/>
          <w:szCs w:val="24"/>
        </w:rPr>
        <w:t>縱項依</w:t>
      </w:r>
      <w:proofErr w:type="gramEnd"/>
      <w:r w:rsidRPr="00156046">
        <w:rPr>
          <w:rFonts w:hAnsi="標楷體" w:hint="eastAsia"/>
          <w:szCs w:val="24"/>
        </w:rPr>
        <w:t>「期底服務個案人數」及「本期服務人數」分</w:t>
      </w:r>
      <w:r w:rsidR="00586444">
        <w:rPr>
          <w:rFonts w:hAnsi="標楷體" w:hint="eastAsia"/>
          <w:szCs w:val="24"/>
        </w:rPr>
        <w:t>。</w:t>
      </w:r>
    </w:p>
    <w:p w14:paraId="61C398EF" w14:textId="58CD751D" w:rsidR="002243FC" w:rsidRPr="00B27F7B" w:rsidRDefault="002243FC" w:rsidP="00827E1A">
      <w:pPr>
        <w:spacing w:line="240" w:lineRule="atLeast"/>
        <w:ind w:leftChars="100" w:left="480" w:hangingChars="100" w:hanging="240"/>
        <w:rPr>
          <w:rFonts w:hAnsi="標楷體"/>
          <w:szCs w:val="24"/>
        </w:rPr>
      </w:pPr>
      <w:proofErr w:type="gramStart"/>
      <w:r w:rsidRPr="00B27F7B">
        <w:rPr>
          <w:rFonts w:hAnsi="標楷體" w:hint="eastAsia"/>
          <w:szCs w:val="24"/>
        </w:rPr>
        <w:t>＊</w:t>
      </w:r>
      <w:proofErr w:type="gramEnd"/>
      <w:r w:rsidRPr="00B27F7B">
        <w:rPr>
          <w:rFonts w:hAnsi="標楷體" w:hint="eastAsia"/>
          <w:szCs w:val="24"/>
        </w:rPr>
        <w:t>發布週期（指資料編製或產生之頻率，如月、季、年等）</w:t>
      </w:r>
      <w:r w:rsidR="00B87CC6">
        <w:rPr>
          <w:rFonts w:hAnsi="標楷體" w:hint="eastAsia"/>
          <w:szCs w:val="24"/>
        </w:rPr>
        <w:t>：</w:t>
      </w:r>
      <w:r w:rsidR="00156046">
        <w:rPr>
          <w:rFonts w:hAnsi="標楷體" w:hint="eastAsia"/>
          <w:szCs w:val="24"/>
        </w:rPr>
        <w:t>半年(年)</w:t>
      </w:r>
      <w:r w:rsidR="009D6658">
        <w:rPr>
          <w:rFonts w:hAnsi="標楷體" w:hint="eastAsia"/>
          <w:szCs w:val="24"/>
        </w:rPr>
        <w:t>。</w:t>
      </w:r>
    </w:p>
    <w:p w14:paraId="27CEF15A" w14:textId="1F8A5FB5" w:rsidR="002243FC" w:rsidRPr="00B27F7B" w:rsidRDefault="002243FC" w:rsidP="001C686E">
      <w:pPr>
        <w:spacing w:line="240" w:lineRule="atLeast"/>
        <w:ind w:leftChars="100" w:left="480" w:hangingChars="100" w:hanging="240"/>
        <w:rPr>
          <w:rFonts w:hAnsi="標楷體"/>
          <w:szCs w:val="24"/>
        </w:rPr>
      </w:pPr>
      <w:proofErr w:type="gramStart"/>
      <w:r w:rsidRPr="00B27F7B">
        <w:rPr>
          <w:rFonts w:hAnsi="標楷體" w:hint="eastAsia"/>
          <w:szCs w:val="24"/>
        </w:rPr>
        <w:t>＊</w:t>
      </w:r>
      <w:proofErr w:type="gramEnd"/>
      <w:r w:rsidRPr="00B27F7B">
        <w:rPr>
          <w:rFonts w:hAnsi="標楷體" w:hint="eastAsia"/>
          <w:szCs w:val="24"/>
        </w:rPr>
        <w:t>時效（指統計標準時間至資料發布時間之間隔時間）</w:t>
      </w:r>
      <w:r w:rsidR="0048195A">
        <w:rPr>
          <w:rFonts w:hAnsi="標楷體" w:hint="eastAsia"/>
          <w:szCs w:val="24"/>
        </w:rPr>
        <w:t>：</w:t>
      </w:r>
      <w:r w:rsidR="00047424">
        <w:rPr>
          <w:rFonts w:hAnsi="標楷體" w:hint="eastAsia"/>
          <w:szCs w:val="24"/>
        </w:rPr>
        <w:t>1個月又5</w:t>
      </w:r>
      <w:r w:rsidR="00586444">
        <w:rPr>
          <w:rFonts w:hAnsi="標楷體" w:hint="eastAsia"/>
          <w:szCs w:val="24"/>
        </w:rPr>
        <w:t>日</w:t>
      </w:r>
      <w:r w:rsidR="009D6658">
        <w:rPr>
          <w:rFonts w:hAnsi="標楷體" w:hint="eastAsia"/>
          <w:szCs w:val="24"/>
        </w:rPr>
        <w:t>。</w:t>
      </w:r>
    </w:p>
    <w:p w14:paraId="490DCC15" w14:textId="77777777" w:rsidR="002243FC" w:rsidRPr="00B27F7B" w:rsidRDefault="002243FC" w:rsidP="00827E1A">
      <w:pPr>
        <w:spacing w:line="240" w:lineRule="atLeast"/>
        <w:ind w:leftChars="100" w:left="480" w:hangingChars="100" w:hanging="240"/>
        <w:rPr>
          <w:rFonts w:hAnsi="標楷體"/>
          <w:szCs w:val="24"/>
        </w:rPr>
      </w:pPr>
      <w:proofErr w:type="gramStart"/>
      <w:r w:rsidRPr="00B27F7B">
        <w:rPr>
          <w:rFonts w:hAnsi="標楷體" w:hint="eastAsia"/>
          <w:szCs w:val="24"/>
        </w:rPr>
        <w:t>＊</w:t>
      </w:r>
      <w:proofErr w:type="gramEnd"/>
      <w:r w:rsidRPr="00B27F7B">
        <w:rPr>
          <w:rFonts w:hAnsi="標楷體" w:hint="eastAsia"/>
          <w:szCs w:val="24"/>
        </w:rPr>
        <w:t>資料變革：</w:t>
      </w:r>
    </w:p>
    <w:p w14:paraId="315B18EC" w14:textId="778503D5" w:rsidR="002243FC" w:rsidRPr="00B27F7B" w:rsidRDefault="002243FC" w:rsidP="00827E1A">
      <w:pPr>
        <w:spacing w:before="240" w:line="240" w:lineRule="atLeast"/>
        <w:ind w:left="480" w:hangingChars="200" w:hanging="480"/>
        <w:jc w:val="both"/>
        <w:rPr>
          <w:rFonts w:hAnsi="標楷體"/>
          <w:szCs w:val="24"/>
        </w:rPr>
      </w:pPr>
      <w:r w:rsidRPr="00B27F7B">
        <w:rPr>
          <w:rFonts w:hAnsi="標楷體" w:hint="eastAsia"/>
          <w:szCs w:val="24"/>
        </w:rPr>
        <w:t>四、公開資料發布訊息：</w:t>
      </w:r>
    </w:p>
    <w:p w14:paraId="0ED7E0AA" w14:textId="36F451A6" w:rsidR="002243FC" w:rsidRPr="00B27F7B" w:rsidRDefault="002243FC" w:rsidP="000702B2">
      <w:pPr>
        <w:spacing w:line="240" w:lineRule="atLeast"/>
        <w:ind w:leftChars="100" w:left="480" w:hangingChars="100" w:hanging="240"/>
        <w:jc w:val="both"/>
        <w:rPr>
          <w:rFonts w:hAnsi="標楷體"/>
          <w:szCs w:val="24"/>
        </w:rPr>
      </w:pPr>
      <w:proofErr w:type="gramStart"/>
      <w:r w:rsidRPr="00B27F7B">
        <w:rPr>
          <w:rFonts w:hAnsi="標楷體" w:hint="eastAsia"/>
          <w:szCs w:val="24"/>
        </w:rPr>
        <w:t>＊</w:t>
      </w:r>
      <w:proofErr w:type="gramEnd"/>
      <w:r w:rsidRPr="00B27F7B">
        <w:rPr>
          <w:rFonts w:hAnsi="標楷體" w:hint="eastAsia"/>
          <w:szCs w:val="24"/>
        </w:rPr>
        <w:t>預告發布日期（含預告方式及週期）：</w:t>
      </w:r>
      <w:r w:rsidR="00342B4B">
        <w:rPr>
          <w:rFonts w:hAnsi="標楷體" w:hint="eastAsia"/>
          <w:szCs w:val="24"/>
        </w:rPr>
        <w:t>每</w:t>
      </w:r>
      <w:r w:rsidR="00156046">
        <w:rPr>
          <w:rFonts w:hAnsi="標楷體" w:hint="eastAsia"/>
          <w:szCs w:val="24"/>
        </w:rPr>
        <w:t>半年(年)</w:t>
      </w:r>
      <w:r w:rsidR="00257E44">
        <w:rPr>
          <w:rFonts w:hAnsi="標楷體" w:hint="eastAsia"/>
          <w:szCs w:val="24"/>
        </w:rPr>
        <w:t>終了後</w:t>
      </w:r>
      <w:r w:rsidR="00047424">
        <w:rPr>
          <w:rFonts w:hAnsi="標楷體" w:hint="eastAsia"/>
          <w:szCs w:val="24"/>
        </w:rPr>
        <w:t>1個月又5</w:t>
      </w:r>
      <w:r w:rsidR="00342B4B">
        <w:rPr>
          <w:rFonts w:hAnsi="標楷體" w:hint="eastAsia"/>
          <w:szCs w:val="24"/>
        </w:rPr>
        <w:t>日</w:t>
      </w:r>
      <w:r w:rsidR="00DE63D2">
        <w:rPr>
          <w:rFonts w:hAnsi="標楷體" w:hint="eastAsia"/>
          <w:szCs w:val="24"/>
        </w:rPr>
        <w:t>內</w:t>
      </w:r>
      <w:r w:rsidRPr="00B27F7B">
        <w:rPr>
          <w:rFonts w:hAnsi="標楷體" w:hint="eastAsia"/>
          <w:szCs w:val="24"/>
        </w:rPr>
        <w:t>以公務統計報表發布，</w:t>
      </w:r>
      <w:r w:rsidRPr="00B27F7B">
        <w:rPr>
          <w:rFonts w:hAnsi="標楷體" w:hint="eastAsia"/>
          <w:szCs w:val="24"/>
          <w:lang w:eastAsia="zh-HK"/>
        </w:rPr>
        <w:t>公布日期上載於</w:t>
      </w:r>
      <w:r>
        <w:rPr>
          <w:rFonts w:hAnsi="標楷體" w:hint="eastAsia"/>
          <w:szCs w:val="24"/>
          <w:lang w:eastAsia="zh-HK"/>
        </w:rPr>
        <w:t>花蓮縣</w:t>
      </w:r>
      <w:r w:rsidRPr="00B27F7B">
        <w:rPr>
          <w:rFonts w:hAnsi="標楷體" w:hint="eastAsia"/>
          <w:szCs w:val="24"/>
          <w:lang w:eastAsia="zh-HK"/>
        </w:rPr>
        <w:t>政府統計資訊服務網之</w:t>
      </w:r>
      <w:r w:rsidRPr="00B27F7B">
        <w:rPr>
          <w:rFonts w:hAnsi="標楷體" w:hint="eastAsia"/>
          <w:szCs w:val="24"/>
        </w:rPr>
        <w:t>「</w:t>
      </w:r>
      <w:r w:rsidRPr="00B27F7B">
        <w:rPr>
          <w:rFonts w:hAnsi="標楷體" w:hint="eastAsia"/>
          <w:szCs w:val="24"/>
          <w:lang w:eastAsia="zh-HK"/>
        </w:rPr>
        <w:t>預告統計資料發布時間表」</w:t>
      </w:r>
      <w:r w:rsidRPr="00B27F7B">
        <w:rPr>
          <w:rFonts w:hAnsi="標楷體" w:hint="eastAsia"/>
          <w:szCs w:val="24"/>
        </w:rPr>
        <w:t>。</w:t>
      </w:r>
    </w:p>
    <w:p w14:paraId="0AD2A5D0" w14:textId="0BAD2899" w:rsidR="002243FC" w:rsidRPr="00B27F7B" w:rsidRDefault="002243FC" w:rsidP="00827E1A">
      <w:pPr>
        <w:snapToGrid w:val="0"/>
        <w:spacing w:line="240" w:lineRule="atLeast"/>
        <w:ind w:leftChars="100" w:left="480" w:hangingChars="100" w:hanging="240"/>
        <w:jc w:val="both"/>
        <w:rPr>
          <w:rFonts w:hAnsi="標楷體"/>
          <w:szCs w:val="24"/>
        </w:rPr>
      </w:pPr>
      <w:proofErr w:type="gramStart"/>
      <w:r w:rsidRPr="00B27F7B">
        <w:rPr>
          <w:rFonts w:hAnsi="標楷體" w:hint="eastAsia"/>
          <w:szCs w:val="24"/>
        </w:rPr>
        <w:t>＊</w:t>
      </w:r>
      <w:proofErr w:type="gramEnd"/>
      <w:r w:rsidRPr="00B27F7B">
        <w:rPr>
          <w:rFonts w:hAnsi="標楷體" w:hint="eastAsia"/>
          <w:szCs w:val="24"/>
        </w:rPr>
        <w:t>同步發送單位（說明資料發布時同步發送之單位或可同步查得該資料之網址）：</w:t>
      </w:r>
      <w:r>
        <w:rPr>
          <w:rFonts w:hAnsi="標楷體" w:hint="eastAsia"/>
          <w:szCs w:val="24"/>
        </w:rPr>
        <w:t>花蓮縣</w:t>
      </w:r>
      <w:r w:rsidRPr="00B27F7B">
        <w:rPr>
          <w:rFonts w:hAnsi="標楷體" w:hint="eastAsia"/>
          <w:szCs w:val="24"/>
        </w:rPr>
        <w:t>政府主計處及</w:t>
      </w:r>
      <w:r>
        <w:rPr>
          <w:rFonts w:hAnsi="標楷體" w:hint="eastAsia"/>
          <w:szCs w:val="24"/>
        </w:rPr>
        <w:t>花蓮縣</w:t>
      </w:r>
      <w:r w:rsidRPr="00B27F7B">
        <w:rPr>
          <w:rFonts w:hAnsi="標楷體" w:hint="eastAsia"/>
          <w:szCs w:val="24"/>
        </w:rPr>
        <w:t>政府</w:t>
      </w:r>
      <w:r w:rsidR="000702B2">
        <w:rPr>
          <w:rFonts w:hAnsi="標楷體" w:hint="eastAsia"/>
          <w:szCs w:val="24"/>
        </w:rPr>
        <w:t>社會</w:t>
      </w:r>
      <w:r w:rsidRPr="00B27F7B">
        <w:rPr>
          <w:rFonts w:hAnsi="標楷體" w:hint="eastAsia"/>
          <w:szCs w:val="24"/>
        </w:rPr>
        <w:t>處。</w:t>
      </w:r>
    </w:p>
    <w:p w14:paraId="4E2FDE0D" w14:textId="77777777" w:rsidR="002243FC" w:rsidRPr="00B27F7B" w:rsidRDefault="002243FC" w:rsidP="00827E1A">
      <w:pPr>
        <w:snapToGrid w:val="0"/>
        <w:spacing w:before="240" w:line="240" w:lineRule="atLeast"/>
        <w:ind w:left="480" w:hangingChars="200" w:hanging="480"/>
        <w:rPr>
          <w:rFonts w:hAnsi="標楷體"/>
          <w:szCs w:val="24"/>
        </w:rPr>
      </w:pPr>
      <w:r w:rsidRPr="00B27F7B">
        <w:rPr>
          <w:rFonts w:hAnsi="標楷體" w:hint="eastAsia"/>
          <w:szCs w:val="24"/>
        </w:rPr>
        <w:t>五、資料品質：</w:t>
      </w:r>
    </w:p>
    <w:p w14:paraId="1D666920" w14:textId="4B597F2B" w:rsidR="002243FC" w:rsidRPr="000A475C" w:rsidRDefault="002243FC" w:rsidP="00401AFD">
      <w:pPr>
        <w:adjustRightInd w:val="0"/>
        <w:snapToGrid w:val="0"/>
        <w:spacing w:line="240" w:lineRule="atLeast"/>
        <w:ind w:leftChars="100" w:left="480" w:hangingChars="100" w:hanging="240"/>
        <w:jc w:val="both"/>
        <w:rPr>
          <w:rFonts w:hAnsi="標楷體"/>
          <w:szCs w:val="24"/>
        </w:rPr>
      </w:pPr>
      <w:proofErr w:type="gramStart"/>
      <w:r w:rsidRPr="00B27F7B">
        <w:rPr>
          <w:rFonts w:hAnsi="標楷體" w:hint="eastAsia"/>
          <w:szCs w:val="24"/>
        </w:rPr>
        <w:t>＊</w:t>
      </w:r>
      <w:proofErr w:type="gramEnd"/>
      <w:r w:rsidRPr="00B27F7B">
        <w:rPr>
          <w:rFonts w:hAnsi="標楷體" w:hint="eastAsia"/>
          <w:szCs w:val="24"/>
        </w:rPr>
        <w:t>統計指標編製方法與資料來源說明</w:t>
      </w:r>
      <w:r w:rsidR="0048195A">
        <w:rPr>
          <w:rFonts w:hAnsi="標楷體" w:hint="eastAsia"/>
          <w:szCs w:val="24"/>
        </w:rPr>
        <w:t>：</w:t>
      </w:r>
      <w:r w:rsidR="00156046" w:rsidRPr="00156046">
        <w:rPr>
          <w:rFonts w:hAnsi="標楷體" w:hint="eastAsia"/>
          <w:szCs w:val="24"/>
        </w:rPr>
        <w:t>依據老人長期照顧十年計畫資料編製</w:t>
      </w:r>
      <w:r w:rsidR="00585B43" w:rsidRPr="00585B43">
        <w:rPr>
          <w:rFonts w:hAnsi="標楷體" w:hint="eastAsia"/>
          <w:szCs w:val="24"/>
        </w:rPr>
        <w:t>。</w:t>
      </w:r>
    </w:p>
    <w:p w14:paraId="7CDBA047" w14:textId="0C816010" w:rsidR="002243FC" w:rsidRPr="00B27F7B" w:rsidRDefault="002243FC" w:rsidP="00827E1A">
      <w:pPr>
        <w:tabs>
          <w:tab w:val="left" w:pos="8520"/>
        </w:tabs>
        <w:adjustRightInd w:val="0"/>
        <w:spacing w:line="240" w:lineRule="atLeast"/>
        <w:ind w:leftChars="100" w:left="480" w:hangingChars="100" w:hanging="240"/>
        <w:jc w:val="both"/>
        <w:rPr>
          <w:rFonts w:hAnsi="標楷體"/>
          <w:szCs w:val="24"/>
        </w:rPr>
      </w:pPr>
      <w:proofErr w:type="gramStart"/>
      <w:r w:rsidRPr="00B27F7B">
        <w:rPr>
          <w:rFonts w:hAnsi="標楷體" w:hint="eastAsia"/>
          <w:szCs w:val="24"/>
        </w:rPr>
        <w:t>＊</w:t>
      </w:r>
      <w:proofErr w:type="gramEnd"/>
      <w:r w:rsidRPr="00B27F7B">
        <w:rPr>
          <w:rFonts w:hAnsi="標楷體" w:hint="eastAsia"/>
          <w:szCs w:val="24"/>
        </w:rPr>
        <w:t>統計資料交叉查核及確保資料合理性之機制（說明各項資料之相互關係及不同資料來源之相關統計差異性）：</w:t>
      </w:r>
      <w:r w:rsidR="007355F9" w:rsidRPr="007355F9">
        <w:rPr>
          <w:rFonts w:hAnsi="標楷體" w:hint="eastAsia"/>
          <w:szCs w:val="24"/>
        </w:rPr>
        <w:t>依上述之統計項目定義，</w:t>
      </w:r>
      <w:proofErr w:type="gramStart"/>
      <w:r w:rsidR="007355F9" w:rsidRPr="007355F9">
        <w:rPr>
          <w:rFonts w:hAnsi="標楷體" w:hint="eastAsia"/>
          <w:szCs w:val="24"/>
        </w:rPr>
        <w:t>採</w:t>
      </w:r>
      <w:proofErr w:type="gramEnd"/>
      <w:r w:rsidR="007355F9" w:rsidRPr="007355F9">
        <w:rPr>
          <w:rFonts w:hAnsi="標楷體" w:hint="eastAsia"/>
          <w:szCs w:val="24"/>
        </w:rPr>
        <w:t>電腦作業且具查核機制，以確定資料之合理性</w:t>
      </w:r>
      <w:r w:rsidR="009F6661" w:rsidRPr="009F6661">
        <w:rPr>
          <w:rFonts w:hAnsi="標楷體" w:hint="eastAsia"/>
          <w:szCs w:val="24"/>
        </w:rPr>
        <w:t>。</w:t>
      </w:r>
    </w:p>
    <w:p w14:paraId="10A0B1B7" w14:textId="4A83C690" w:rsidR="002243FC" w:rsidRPr="00B27F7B" w:rsidRDefault="002243FC" w:rsidP="00827E1A">
      <w:pPr>
        <w:tabs>
          <w:tab w:val="left" w:pos="8520"/>
        </w:tabs>
        <w:spacing w:before="240" w:line="240" w:lineRule="atLeast"/>
        <w:ind w:left="480" w:hangingChars="200" w:hanging="480"/>
        <w:jc w:val="both"/>
        <w:rPr>
          <w:rFonts w:hAnsi="標楷體"/>
          <w:szCs w:val="24"/>
        </w:rPr>
      </w:pPr>
      <w:r w:rsidRPr="00B27F7B">
        <w:rPr>
          <w:rFonts w:hAnsi="標楷體" w:hint="eastAsia"/>
          <w:szCs w:val="24"/>
        </w:rPr>
        <w:t>六、須注意及預定改變之事項（說明預定修正之資料、定義、統計方法等及其修正原因）：無</w:t>
      </w:r>
      <w:r w:rsidR="009D6658">
        <w:rPr>
          <w:rFonts w:hAnsi="標楷體" w:hint="eastAsia"/>
          <w:szCs w:val="24"/>
        </w:rPr>
        <w:t>。</w:t>
      </w:r>
    </w:p>
    <w:p w14:paraId="0EC474D3" w14:textId="53CFC60C" w:rsidR="001F59C1" w:rsidRPr="00E70044" w:rsidRDefault="002243FC" w:rsidP="00E70044">
      <w:pPr>
        <w:tabs>
          <w:tab w:val="left" w:pos="8520"/>
        </w:tabs>
        <w:spacing w:before="240" w:line="240" w:lineRule="atLeast"/>
        <w:ind w:left="480" w:hangingChars="200" w:hanging="480"/>
        <w:jc w:val="both"/>
        <w:rPr>
          <w:rFonts w:hAnsi="標楷體"/>
          <w:szCs w:val="24"/>
        </w:rPr>
      </w:pPr>
      <w:r w:rsidRPr="00B27F7B">
        <w:rPr>
          <w:rFonts w:hAnsi="標楷體" w:hint="eastAsia"/>
          <w:szCs w:val="24"/>
        </w:rPr>
        <w:t>七、其他事項：無</w:t>
      </w:r>
      <w:r w:rsidR="009D6658">
        <w:rPr>
          <w:rFonts w:hAnsi="標楷體" w:hint="eastAsia"/>
          <w:szCs w:val="24"/>
        </w:rPr>
        <w:t>。</w:t>
      </w:r>
    </w:p>
    <w:sectPr w:rsidR="001F59C1" w:rsidRPr="00E70044" w:rsidSect="002243F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5360D" w14:textId="77777777" w:rsidR="007839CE" w:rsidRDefault="007839CE" w:rsidP="00DC4425">
      <w:r>
        <w:separator/>
      </w:r>
    </w:p>
  </w:endnote>
  <w:endnote w:type="continuationSeparator" w:id="0">
    <w:p w14:paraId="5DB0137E" w14:textId="77777777" w:rsidR="007839CE" w:rsidRDefault="007839CE" w:rsidP="00DC4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BE6173" w14:textId="77777777" w:rsidR="007839CE" w:rsidRDefault="007839CE" w:rsidP="00DC4425">
      <w:r>
        <w:separator/>
      </w:r>
    </w:p>
  </w:footnote>
  <w:footnote w:type="continuationSeparator" w:id="0">
    <w:p w14:paraId="6321EAC0" w14:textId="77777777" w:rsidR="007839CE" w:rsidRDefault="007839CE" w:rsidP="00DC4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16638"/>
    <w:multiLevelType w:val="hybridMultilevel"/>
    <w:tmpl w:val="58D6A49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C71717E"/>
    <w:multiLevelType w:val="hybridMultilevel"/>
    <w:tmpl w:val="A2E4AF02"/>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CFA09DB"/>
    <w:multiLevelType w:val="hybridMultilevel"/>
    <w:tmpl w:val="7BA4B4BE"/>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0F2C3BA6"/>
    <w:multiLevelType w:val="hybridMultilevel"/>
    <w:tmpl w:val="277C050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112B575E"/>
    <w:multiLevelType w:val="hybridMultilevel"/>
    <w:tmpl w:val="116A4F22"/>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14857772"/>
    <w:multiLevelType w:val="hybridMultilevel"/>
    <w:tmpl w:val="0D4EE0DE"/>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1E2A62C3"/>
    <w:multiLevelType w:val="hybridMultilevel"/>
    <w:tmpl w:val="36DCF5AA"/>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27437E97"/>
    <w:multiLevelType w:val="hybridMultilevel"/>
    <w:tmpl w:val="504843BC"/>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291724C0"/>
    <w:multiLevelType w:val="hybridMultilevel"/>
    <w:tmpl w:val="06D21BE6"/>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29F43F9D"/>
    <w:multiLevelType w:val="hybridMultilevel"/>
    <w:tmpl w:val="E2ECFF86"/>
    <w:lvl w:ilvl="0" w:tplc="4352F3C6">
      <w:start w:val="1"/>
      <w:numFmt w:val="taiwaneseCountingThousand"/>
      <w:lvlText w:val="(%1)"/>
      <w:lvlJc w:val="left"/>
      <w:pPr>
        <w:ind w:left="720" w:hanging="480"/>
      </w:pPr>
      <w:rPr>
        <w:rFonts w:hint="eastAsia"/>
      </w:rPr>
    </w:lvl>
    <w:lvl w:ilvl="1" w:tplc="0409000F">
      <w:start w:val="1"/>
      <w:numFmt w:val="decim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2D9B53C0"/>
    <w:multiLevelType w:val="hybridMultilevel"/>
    <w:tmpl w:val="2DFA2660"/>
    <w:lvl w:ilvl="0" w:tplc="4352F3C6">
      <w:start w:val="1"/>
      <w:numFmt w:val="taiwaneseCountingThousand"/>
      <w:lvlText w:val="(%1)"/>
      <w:lvlJc w:val="left"/>
      <w:pPr>
        <w:ind w:left="720" w:hanging="480"/>
      </w:pPr>
      <w:rPr>
        <w:rFonts w:hint="eastAsia"/>
      </w:rPr>
    </w:lvl>
    <w:lvl w:ilvl="1" w:tplc="0409000F">
      <w:start w:val="1"/>
      <w:numFmt w:val="decimal"/>
      <w:lvlText w:val="%2."/>
      <w:lvlJc w:val="left"/>
      <w:pPr>
        <w:ind w:left="3032" w:hanging="480"/>
      </w:pPr>
    </w:lvl>
    <w:lvl w:ilvl="2" w:tplc="E84AEC92">
      <w:start w:val="1"/>
      <w:numFmt w:val="decimal"/>
      <w:lvlText w:val="(%3)"/>
      <w:lvlJc w:val="left"/>
      <w:pPr>
        <w:ind w:left="1680" w:hanging="480"/>
      </w:pPr>
      <w:rPr>
        <w:rFonts w:hint="eastAsia"/>
      </w:r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2FE054C1"/>
    <w:multiLevelType w:val="hybridMultilevel"/>
    <w:tmpl w:val="61187508"/>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367A1759"/>
    <w:multiLevelType w:val="hybridMultilevel"/>
    <w:tmpl w:val="E464802A"/>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38055D0C"/>
    <w:multiLevelType w:val="hybridMultilevel"/>
    <w:tmpl w:val="C246AA0C"/>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3D47007D"/>
    <w:multiLevelType w:val="hybridMultilevel"/>
    <w:tmpl w:val="E05CDE32"/>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3E6621E2"/>
    <w:multiLevelType w:val="hybridMultilevel"/>
    <w:tmpl w:val="21EA5AB8"/>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3E7A03FB"/>
    <w:multiLevelType w:val="hybridMultilevel"/>
    <w:tmpl w:val="DE666D9E"/>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453371FD"/>
    <w:multiLevelType w:val="hybridMultilevel"/>
    <w:tmpl w:val="69DED778"/>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15:restartNumberingAfterBreak="0">
    <w:nsid w:val="480821C6"/>
    <w:multiLevelType w:val="hybridMultilevel"/>
    <w:tmpl w:val="29C013BA"/>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4DAB67F6"/>
    <w:multiLevelType w:val="hybridMultilevel"/>
    <w:tmpl w:val="6CAA2C3A"/>
    <w:lvl w:ilvl="0" w:tplc="4352F3C6">
      <w:start w:val="1"/>
      <w:numFmt w:val="taiwaneseCountingThousand"/>
      <w:lvlText w:val="(%1)"/>
      <w:lvlJc w:val="left"/>
      <w:pPr>
        <w:ind w:left="720" w:hanging="480"/>
      </w:pPr>
      <w:rPr>
        <w:rFonts w:hint="eastAsia"/>
      </w:rPr>
    </w:lvl>
    <w:lvl w:ilvl="1" w:tplc="0409000F">
      <w:start w:val="1"/>
      <w:numFmt w:val="decim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5616528B"/>
    <w:multiLevelType w:val="hybridMultilevel"/>
    <w:tmpl w:val="CE0E7598"/>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15:restartNumberingAfterBreak="0">
    <w:nsid w:val="5AA5358F"/>
    <w:multiLevelType w:val="hybridMultilevel"/>
    <w:tmpl w:val="3CAE6092"/>
    <w:lvl w:ilvl="0" w:tplc="4352F3C6">
      <w:start w:val="1"/>
      <w:numFmt w:val="taiwaneseCountingThousand"/>
      <w:lvlText w:val="(%1)"/>
      <w:lvlJc w:val="left"/>
      <w:pPr>
        <w:ind w:left="720" w:hanging="480"/>
      </w:pPr>
      <w:rPr>
        <w:rFonts w:hint="eastAsia"/>
      </w:rPr>
    </w:lvl>
    <w:lvl w:ilvl="1" w:tplc="0409000F">
      <w:start w:val="1"/>
      <w:numFmt w:val="decim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15:restartNumberingAfterBreak="0">
    <w:nsid w:val="5FAC0B53"/>
    <w:multiLevelType w:val="hybridMultilevel"/>
    <w:tmpl w:val="30D01220"/>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15:restartNumberingAfterBreak="0">
    <w:nsid w:val="61473B10"/>
    <w:multiLevelType w:val="hybridMultilevel"/>
    <w:tmpl w:val="46129DC8"/>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62837EA0"/>
    <w:multiLevelType w:val="hybridMultilevel"/>
    <w:tmpl w:val="1BC007BE"/>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66DF3A96"/>
    <w:multiLevelType w:val="singleLevel"/>
    <w:tmpl w:val="A1EC65E0"/>
    <w:lvl w:ilvl="0">
      <w:numFmt w:val="bullet"/>
      <w:lvlText w:val="＊"/>
      <w:lvlJc w:val="left"/>
      <w:pPr>
        <w:tabs>
          <w:tab w:val="num" w:pos="579"/>
        </w:tabs>
        <w:ind w:left="579" w:hanging="285"/>
      </w:pPr>
      <w:rPr>
        <w:rFonts w:ascii="標楷體" w:eastAsia="標楷體" w:hAnsi="Times New Roman" w:hint="eastAsia"/>
      </w:rPr>
    </w:lvl>
  </w:abstractNum>
  <w:abstractNum w:abstractNumId="26" w15:restartNumberingAfterBreak="0">
    <w:nsid w:val="691E0030"/>
    <w:multiLevelType w:val="hybridMultilevel"/>
    <w:tmpl w:val="C428D576"/>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15:restartNumberingAfterBreak="0">
    <w:nsid w:val="6969369E"/>
    <w:multiLevelType w:val="hybridMultilevel"/>
    <w:tmpl w:val="47F02D20"/>
    <w:lvl w:ilvl="0" w:tplc="4352F3C6">
      <w:start w:val="1"/>
      <w:numFmt w:val="taiwaneseCountingThousand"/>
      <w:lvlText w:val="(%1)"/>
      <w:lvlJc w:val="left"/>
      <w:pPr>
        <w:ind w:left="720" w:hanging="480"/>
      </w:pPr>
      <w:rPr>
        <w:rFonts w:hint="eastAsia"/>
      </w:rPr>
    </w:lvl>
    <w:lvl w:ilvl="1" w:tplc="0409000F">
      <w:start w:val="1"/>
      <w:numFmt w:val="decim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6A6A4038"/>
    <w:multiLevelType w:val="hybridMultilevel"/>
    <w:tmpl w:val="AA4EFD76"/>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15:restartNumberingAfterBreak="0">
    <w:nsid w:val="6C73563F"/>
    <w:multiLevelType w:val="hybridMultilevel"/>
    <w:tmpl w:val="EFECCD94"/>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0" w15:restartNumberingAfterBreak="0">
    <w:nsid w:val="6F2A7FCB"/>
    <w:multiLevelType w:val="hybridMultilevel"/>
    <w:tmpl w:val="8AC8A9C2"/>
    <w:lvl w:ilvl="0" w:tplc="4352F3C6">
      <w:start w:val="1"/>
      <w:numFmt w:val="taiwaneseCountingThousand"/>
      <w:lvlText w:val="(%1)"/>
      <w:lvlJc w:val="left"/>
      <w:pPr>
        <w:ind w:left="720" w:hanging="480"/>
      </w:pPr>
      <w:rPr>
        <w:rFonts w:hint="eastAsia"/>
      </w:rPr>
    </w:lvl>
    <w:lvl w:ilvl="1" w:tplc="0409000F">
      <w:start w:val="1"/>
      <w:numFmt w:val="decim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715B0D8B"/>
    <w:multiLevelType w:val="hybridMultilevel"/>
    <w:tmpl w:val="2ADA531C"/>
    <w:lvl w:ilvl="0" w:tplc="3E664A4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4DA2E74"/>
    <w:multiLevelType w:val="hybridMultilevel"/>
    <w:tmpl w:val="8CBC6FF8"/>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15:restartNumberingAfterBreak="0">
    <w:nsid w:val="78535413"/>
    <w:multiLevelType w:val="hybridMultilevel"/>
    <w:tmpl w:val="461039A8"/>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4" w15:restartNumberingAfterBreak="0">
    <w:nsid w:val="7ED75BC4"/>
    <w:multiLevelType w:val="hybridMultilevel"/>
    <w:tmpl w:val="A0686142"/>
    <w:lvl w:ilvl="0" w:tplc="4352F3C6">
      <w:start w:val="1"/>
      <w:numFmt w:val="taiwaneseCountingThousand"/>
      <w:lvlText w:val="(%1)"/>
      <w:lvlJc w:val="left"/>
      <w:pPr>
        <w:ind w:left="720" w:hanging="480"/>
      </w:pPr>
      <w:rPr>
        <w:rFonts w:hint="eastAsia"/>
      </w:rPr>
    </w:lvl>
    <w:lvl w:ilvl="1" w:tplc="0409000F">
      <w:start w:val="1"/>
      <w:numFmt w:val="decimal"/>
      <w:lvlText w:val="%2."/>
      <w:lvlJc w:val="left"/>
      <w:pPr>
        <w:ind w:left="1200" w:hanging="480"/>
      </w:pPr>
      <w:rPr>
        <w:rFonts w:hint="eastAsia"/>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25"/>
  </w:num>
  <w:num w:numId="2">
    <w:abstractNumId w:val="21"/>
  </w:num>
  <w:num w:numId="3">
    <w:abstractNumId w:val="5"/>
  </w:num>
  <w:num w:numId="4">
    <w:abstractNumId w:val="31"/>
  </w:num>
  <w:num w:numId="5">
    <w:abstractNumId w:val="29"/>
  </w:num>
  <w:num w:numId="6">
    <w:abstractNumId w:val="27"/>
  </w:num>
  <w:num w:numId="7">
    <w:abstractNumId w:val="18"/>
  </w:num>
  <w:num w:numId="8">
    <w:abstractNumId w:val="9"/>
  </w:num>
  <w:num w:numId="9">
    <w:abstractNumId w:val="0"/>
  </w:num>
  <w:num w:numId="10">
    <w:abstractNumId w:val="24"/>
  </w:num>
  <w:num w:numId="11">
    <w:abstractNumId w:val="32"/>
  </w:num>
  <w:num w:numId="12">
    <w:abstractNumId w:val="33"/>
  </w:num>
  <w:num w:numId="13">
    <w:abstractNumId w:val="30"/>
  </w:num>
  <w:num w:numId="14">
    <w:abstractNumId w:val="20"/>
  </w:num>
  <w:num w:numId="15">
    <w:abstractNumId w:val="6"/>
  </w:num>
  <w:num w:numId="16">
    <w:abstractNumId w:val="1"/>
  </w:num>
  <w:num w:numId="17">
    <w:abstractNumId w:val="26"/>
  </w:num>
  <w:num w:numId="18">
    <w:abstractNumId w:val="7"/>
  </w:num>
  <w:num w:numId="19">
    <w:abstractNumId w:val="22"/>
  </w:num>
  <w:num w:numId="20">
    <w:abstractNumId w:val="11"/>
  </w:num>
  <w:num w:numId="21">
    <w:abstractNumId w:val="2"/>
  </w:num>
  <w:num w:numId="22">
    <w:abstractNumId w:val="34"/>
  </w:num>
  <w:num w:numId="23">
    <w:abstractNumId w:val="15"/>
  </w:num>
  <w:num w:numId="24">
    <w:abstractNumId w:val="16"/>
  </w:num>
  <w:num w:numId="25">
    <w:abstractNumId w:val="14"/>
  </w:num>
  <w:num w:numId="26">
    <w:abstractNumId w:val="17"/>
  </w:num>
  <w:num w:numId="27">
    <w:abstractNumId w:val="3"/>
  </w:num>
  <w:num w:numId="28">
    <w:abstractNumId w:val="19"/>
  </w:num>
  <w:num w:numId="29">
    <w:abstractNumId w:val="4"/>
  </w:num>
  <w:num w:numId="30">
    <w:abstractNumId w:val="12"/>
  </w:num>
  <w:num w:numId="31">
    <w:abstractNumId w:val="23"/>
  </w:num>
  <w:num w:numId="32">
    <w:abstractNumId w:val="10"/>
  </w:num>
  <w:num w:numId="33">
    <w:abstractNumId w:val="13"/>
  </w:num>
  <w:num w:numId="34">
    <w:abstractNumId w:val="8"/>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FC"/>
    <w:rsid w:val="00002B14"/>
    <w:rsid w:val="00012978"/>
    <w:rsid w:val="00022FF3"/>
    <w:rsid w:val="0002789E"/>
    <w:rsid w:val="00035F25"/>
    <w:rsid w:val="00036DC5"/>
    <w:rsid w:val="00047424"/>
    <w:rsid w:val="00056249"/>
    <w:rsid w:val="00060616"/>
    <w:rsid w:val="0006193B"/>
    <w:rsid w:val="00062C2A"/>
    <w:rsid w:val="000702B2"/>
    <w:rsid w:val="00075EA1"/>
    <w:rsid w:val="00076210"/>
    <w:rsid w:val="00092019"/>
    <w:rsid w:val="00093BDE"/>
    <w:rsid w:val="00094C8D"/>
    <w:rsid w:val="000A0816"/>
    <w:rsid w:val="000A475C"/>
    <w:rsid w:val="000A4DA9"/>
    <w:rsid w:val="000A5889"/>
    <w:rsid w:val="000B100D"/>
    <w:rsid w:val="000B7BB0"/>
    <w:rsid w:val="000C34B0"/>
    <w:rsid w:val="000D6C3E"/>
    <w:rsid w:val="000E100D"/>
    <w:rsid w:val="000E1682"/>
    <w:rsid w:val="000E620C"/>
    <w:rsid w:val="000E791B"/>
    <w:rsid w:val="000F04D3"/>
    <w:rsid w:val="000F21B3"/>
    <w:rsid w:val="000F39DE"/>
    <w:rsid w:val="000F598F"/>
    <w:rsid w:val="00101EF7"/>
    <w:rsid w:val="001241F4"/>
    <w:rsid w:val="00127753"/>
    <w:rsid w:val="00130084"/>
    <w:rsid w:val="001363EF"/>
    <w:rsid w:val="001400EE"/>
    <w:rsid w:val="001407C4"/>
    <w:rsid w:val="00152BD7"/>
    <w:rsid w:val="00153509"/>
    <w:rsid w:val="00156046"/>
    <w:rsid w:val="00184340"/>
    <w:rsid w:val="00186A52"/>
    <w:rsid w:val="00191B12"/>
    <w:rsid w:val="00194AC8"/>
    <w:rsid w:val="0019722F"/>
    <w:rsid w:val="001A3E26"/>
    <w:rsid w:val="001A6E8C"/>
    <w:rsid w:val="001A7338"/>
    <w:rsid w:val="001B4D30"/>
    <w:rsid w:val="001B58EE"/>
    <w:rsid w:val="001B6478"/>
    <w:rsid w:val="001C0DEE"/>
    <w:rsid w:val="001C15CB"/>
    <w:rsid w:val="001C3A00"/>
    <w:rsid w:val="001C4C91"/>
    <w:rsid w:val="001C5519"/>
    <w:rsid w:val="001C686E"/>
    <w:rsid w:val="001C703C"/>
    <w:rsid w:val="001D03F3"/>
    <w:rsid w:val="001D1AA7"/>
    <w:rsid w:val="001D33C1"/>
    <w:rsid w:val="001E54FD"/>
    <w:rsid w:val="001F59C1"/>
    <w:rsid w:val="001F66D5"/>
    <w:rsid w:val="002018B5"/>
    <w:rsid w:val="00202279"/>
    <w:rsid w:val="002047E8"/>
    <w:rsid w:val="00204B5A"/>
    <w:rsid w:val="00205190"/>
    <w:rsid w:val="0021131B"/>
    <w:rsid w:val="002120B4"/>
    <w:rsid w:val="002243FC"/>
    <w:rsid w:val="00227426"/>
    <w:rsid w:val="00257E44"/>
    <w:rsid w:val="002628F0"/>
    <w:rsid w:val="00271B52"/>
    <w:rsid w:val="0027379F"/>
    <w:rsid w:val="00273866"/>
    <w:rsid w:val="00273F4B"/>
    <w:rsid w:val="00274AFD"/>
    <w:rsid w:val="002756F5"/>
    <w:rsid w:val="00286BFC"/>
    <w:rsid w:val="002A5779"/>
    <w:rsid w:val="002C4822"/>
    <w:rsid w:val="002C69A6"/>
    <w:rsid w:val="002D1EDD"/>
    <w:rsid w:val="002D244A"/>
    <w:rsid w:val="002E09B2"/>
    <w:rsid w:val="002E5256"/>
    <w:rsid w:val="002F2C68"/>
    <w:rsid w:val="002F619E"/>
    <w:rsid w:val="002F71B0"/>
    <w:rsid w:val="00303627"/>
    <w:rsid w:val="0030564E"/>
    <w:rsid w:val="003063ED"/>
    <w:rsid w:val="003129BA"/>
    <w:rsid w:val="00313350"/>
    <w:rsid w:val="0031365E"/>
    <w:rsid w:val="003148D5"/>
    <w:rsid w:val="003158BF"/>
    <w:rsid w:val="00315B28"/>
    <w:rsid w:val="00316A64"/>
    <w:rsid w:val="00317EC9"/>
    <w:rsid w:val="003260CC"/>
    <w:rsid w:val="00342B4B"/>
    <w:rsid w:val="003552BD"/>
    <w:rsid w:val="00355608"/>
    <w:rsid w:val="00363DD7"/>
    <w:rsid w:val="00370A0E"/>
    <w:rsid w:val="003725A5"/>
    <w:rsid w:val="00375512"/>
    <w:rsid w:val="003767A9"/>
    <w:rsid w:val="00383528"/>
    <w:rsid w:val="003864A8"/>
    <w:rsid w:val="00390913"/>
    <w:rsid w:val="003A5F96"/>
    <w:rsid w:val="003A7058"/>
    <w:rsid w:val="003B506F"/>
    <w:rsid w:val="003C4817"/>
    <w:rsid w:val="003C5065"/>
    <w:rsid w:val="003E6359"/>
    <w:rsid w:val="003F48CD"/>
    <w:rsid w:val="003F7363"/>
    <w:rsid w:val="00401AFD"/>
    <w:rsid w:val="00405DFA"/>
    <w:rsid w:val="00436272"/>
    <w:rsid w:val="004475FA"/>
    <w:rsid w:val="00447979"/>
    <w:rsid w:val="00450D05"/>
    <w:rsid w:val="004608B4"/>
    <w:rsid w:val="00464978"/>
    <w:rsid w:val="00465CD3"/>
    <w:rsid w:val="00467C66"/>
    <w:rsid w:val="004713A3"/>
    <w:rsid w:val="00472787"/>
    <w:rsid w:val="00474BD2"/>
    <w:rsid w:val="00477D94"/>
    <w:rsid w:val="0048195A"/>
    <w:rsid w:val="004903EA"/>
    <w:rsid w:val="00496BB1"/>
    <w:rsid w:val="00497F2D"/>
    <w:rsid w:val="004A6D08"/>
    <w:rsid w:val="004A7375"/>
    <w:rsid w:val="004A79BF"/>
    <w:rsid w:val="004B1D79"/>
    <w:rsid w:val="004C0BEA"/>
    <w:rsid w:val="004C1BC6"/>
    <w:rsid w:val="004D0923"/>
    <w:rsid w:val="004E420B"/>
    <w:rsid w:val="004F21E7"/>
    <w:rsid w:val="004F4F08"/>
    <w:rsid w:val="004F743F"/>
    <w:rsid w:val="004F7D97"/>
    <w:rsid w:val="00501C84"/>
    <w:rsid w:val="0050291F"/>
    <w:rsid w:val="00513115"/>
    <w:rsid w:val="00514CC6"/>
    <w:rsid w:val="00517BC3"/>
    <w:rsid w:val="0053167C"/>
    <w:rsid w:val="005460E3"/>
    <w:rsid w:val="00550D5D"/>
    <w:rsid w:val="00554F6D"/>
    <w:rsid w:val="00556D7C"/>
    <w:rsid w:val="00557A7B"/>
    <w:rsid w:val="00571F85"/>
    <w:rsid w:val="00580A58"/>
    <w:rsid w:val="00585026"/>
    <w:rsid w:val="00585B43"/>
    <w:rsid w:val="00586444"/>
    <w:rsid w:val="00586CDE"/>
    <w:rsid w:val="00587B2B"/>
    <w:rsid w:val="00591DBB"/>
    <w:rsid w:val="005931D6"/>
    <w:rsid w:val="00594141"/>
    <w:rsid w:val="00594597"/>
    <w:rsid w:val="005B37B6"/>
    <w:rsid w:val="005B5F92"/>
    <w:rsid w:val="005B7853"/>
    <w:rsid w:val="005C28E9"/>
    <w:rsid w:val="005C2E43"/>
    <w:rsid w:val="005D2CE7"/>
    <w:rsid w:val="005D3B8A"/>
    <w:rsid w:val="005D6E17"/>
    <w:rsid w:val="005E7A81"/>
    <w:rsid w:val="00600820"/>
    <w:rsid w:val="00610BDA"/>
    <w:rsid w:val="006231D5"/>
    <w:rsid w:val="0062337D"/>
    <w:rsid w:val="0063076B"/>
    <w:rsid w:val="00635A82"/>
    <w:rsid w:val="00635CF4"/>
    <w:rsid w:val="006430B0"/>
    <w:rsid w:val="006434B1"/>
    <w:rsid w:val="00644555"/>
    <w:rsid w:val="00647E03"/>
    <w:rsid w:val="00651191"/>
    <w:rsid w:val="00654DF1"/>
    <w:rsid w:val="00655C82"/>
    <w:rsid w:val="006624D5"/>
    <w:rsid w:val="00670F39"/>
    <w:rsid w:val="00673DD8"/>
    <w:rsid w:val="0067582B"/>
    <w:rsid w:val="00680261"/>
    <w:rsid w:val="0068563C"/>
    <w:rsid w:val="00686A5D"/>
    <w:rsid w:val="006908FE"/>
    <w:rsid w:val="00697821"/>
    <w:rsid w:val="00697B32"/>
    <w:rsid w:val="006A2C8E"/>
    <w:rsid w:val="006A77FA"/>
    <w:rsid w:val="006B07B2"/>
    <w:rsid w:val="006B1D4B"/>
    <w:rsid w:val="006B288E"/>
    <w:rsid w:val="006B5F50"/>
    <w:rsid w:val="006B6AA7"/>
    <w:rsid w:val="006C33E6"/>
    <w:rsid w:val="006D0379"/>
    <w:rsid w:val="006D0514"/>
    <w:rsid w:val="006E0AB4"/>
    <w:rsid w:val="006E715C"/>
    <w:rsid w:val="006F20FD"/>
    <w:rsid w:val="006F4F31"/>
    <w:rsid w:val="006F7952"/>
    <w:rsid w:val="007038B7"/>
    <w:rsid w:val="007110B1"/>
    <w:rsid w:val="00722424"/>
    <w:rsid w:val="007269A1"/>
    <w:rsid w:val="00733365"/>
    <w:rsid w:val="00733782"/>
    <w:rsid w:val="007355F9"/>
    <w:rsid w:val="00735B9F"/>
    <w:rsid w:val="007654FD"/>
    <w:rsid w:val="00777CB0"/>
    <w:rsid w:val="007839CE"/>
    <w:rsid w:val="007918AF"/>
    <w:rsid w:val="0079191B"/>
    <w:rsid w:val="00791996"/>
    <w:rsid w:val="007A1A5F"/>
    <w:rsid w:val="007A2661"/>
    <w:rsid w:val="007B00BF"/>
    <w:rsid w:val="007B113F"/>
    <w:rsid w:val="007B229B"/>
    <w:rsid w:val="007B38B8"/>
    <w:rsid w:val="007B5BF7"/>
    <w:rsid w:val="007B6EC6"/>
    <w:rsid w:val="007C21AF"/>
    <w:rsid w:val="007C5324"/>
    <w:rsid w:val="007C5382"/>
    <w:rsid w:val="007C73D9"/>
    <w:rsid w:val="007D19D9"/>
    <w:rsid w:val="007D23C5"/>
    <w:rsid w:val="007D24B1"/>
    <w:rsid w:val="007E39E3"/>
    <w:rsid w:val="007F5B67"/>
    <w:rsid w:val="007F6775"/>
    <w:rsid w:val="00804AA3"/>
    <w:rsid w:val="008163DA"/>
    <w:rsid w:val="00821C2B"/>
    <w:rsid w:val="00822870"/>
    <w:rsid w:val="00826014"/>
    <w:rsid w:val="00827E1A"/>
    <w:rsid w:val="0084022C"/>
    <w:rsid w:val="00841558"/>
    <w:rsid w:val="00842A03"/>
    <w:rsid w:val="00850274"/>
    <w:rsid w:val="008551DA"/>
    <w:rsid w:val="0085533E"/>
    <w:rsid w:val="00855718"/>
    <w:rsid w:val="00855971"/>
    <w:rsid w:val="00860C96"/>
    <w:rsid w:val="00862530"/>
    <w:rsid w:val="00862E1D"/>
    <w:rsid w:val="00870ED6"/>
    <w:rsid w:val="008A1856"/>
    <w:rsid w:val="008A4931"/>
    <w:rsid w:val="008B1C81"/>
    <w:rsid w:val="008B47DC"/>
    <w:rsid w:val="008B54EB"/>
    <w:rsid w:val="008C596C"/>
    <w:rsid w:val="008D3508"/>
    <w:rsid w:val="008E260D"/>
    <w:rsid w:val="008F15D8"/>
    <w:rsid w:val="008F2D98"/>
    <w:rsid w:val="008F4142"/>
    <w:rsid w:val="008F48F1"/>
    <w:rsid w:val="00903E36"/>
    <w:rsid w:val="00904EBA"/>
    <w:rsid w:val="009073E6"/>
    <w:rsid w:val="00913706"/>
    <w:rsid w:val="00915EEB"/>
    <w:rsid w:val="00927CDC"/>
    <w:rsid w:val="00934BD4"/>
    <w:rsid w:val="00936764"/>
    <w:rsid w:val="00947327"/>
    <w:rsid w:val="00947751"/>
    <w:rsid w:val="00960934"/>
    <w:rsid w:val="00960F00"/>
    <w:rsid w:val="00964680"/>
    <w:rsid w:val="00964903"/>
    <w:rsid w:val="00970571"/>
    <w:rsid w:val="009706DD"/>
    <w:rsid w:val="0097237F"/>
    <w:rsid w:val="00976B7A"/>
    <w:rsid w:val="00977EDB"/>
    <w:rsid w:val="009A2C44"/>
    <w:rsid w:val="009B0E73"/>
    <w:rsid w:val="009C72E8"/>
    <w:rsid w:val="009C791E"/>
    <w:rsid w:val="009D6658"/>
    <w:rsid w:val="009E605D"/>
    <w:rsid w:val="009E6FE1"/>
    <w:rsid w:val="009F1A35"/>
    <w:rsid w:val="009F6661"/>
    <w:rsid w:val="00A05694"/>
    <w:rsid w:val="00A05C21"/>
    <w:rsid w:val="00A102F1"/>
    <w:rsid w:val="00A122D0"/>
    <w:rsid w:val="00A31C9F"/>
    <w:rsid w:val="00A3580B"/>
    <w:rsid w:val="00A3721D"/>
    <w:rsid w:val="00A372D4"/>
    <w:rsid w:val="00A462D5"/>
    <w:rsid w:val="00A508DC"/>
    <w:rsid w:val="00A52F51"/>
    <w:rsid w:val="00A57E98"/>
    <w:rsid w:val="00A609CA"/>
    <w:rsid w:val="00A70139"/>
    <w:rsid w:val="00A70BF7"/>
    <w:rsid w:val="00A71E66"/>
    <w:rsid w:val="00A77432"/>
    <w:rsid w:val="00A8232A"/>
    <w:rsid w:val="00A82593"/>
    <w:rsid w:val="00A908DB"/>
    <w:rsid w:val="00A94C33"/>
    <w:rsid w:val="00A94E1F"/>
    <w:rsid w:val="00A979BE"/>
    <w:rsid w:val="00A97DF5"/>
    <w:rsid w:val="00AA0DF8"/>
    <w:rsid w:val="00AC1ED9"/>
    <w:rsid w:val="00AC3D53"/>
    <w:rsid w:val="00AC65B4"/>
    <w:rsid w:val="00AD379F"/>
    <w:rsid w:val="00AD650A"/>
    <w:rsid w:val="00AF4EFC"/>
    <w:rsid w:val="00AF77C1"/>
    <w:rsid w:val="00B04291"/>
    <w:rsid w:val="00B13926"/>
    <w:rsid w:val="00B14059"/>
    <w:rsid w:val="00B158A5"/>
    <w:rsid w:val="00B16CE5"/>
    <w:rsid w:val="00B21B8F"/>
    <w:rsid w:val="00B247D8"/>
    <w:rsid w:val="00B31C6C"/>
    <w:rsid w:val="00B33008"/>
    <w:rsid w:val="00B410A8"/>
    <w:rsid w:val="00B426BD"/>
    <w:rsid w:val="00B43B57"/>
    <w:rsid w:val="00B46201"/>
    <w:rsid w:val="00B47922"/>
    <w:rsid w:val="00B47FA4"/>
    <w:rsid w:val="00B51CC6"/>
    <w:rsid w:val="00B54172"/>
    <w:rsid w:val="00B558E8"/>
    <w:rsid w:val="00B60353"/>
    <w:rsid w:val="00B64B67"/>
    <w:rsid w:val="00B702A1"/>
    <w:rsid w:val="00B70AC7"/>
    <w:rsid w:val="00B75978"/>
    <w:rsid w:val="00B849C8"/>
    <w:rsid w:val="00B87CC6"/>
    <w:rsid w:val="00B90ECC"/>
    <w:rsid w:val="00B97CD1"/>
    <w:rsid w:val="00BA02CB"/>
    <w:rsid w:val="00BA5BC6"/>
    <w:rsid w:val="00BA5C8E"/>
    <w:rsid w:val="00BA5F95"/>
    <w:rsid w:val="00BA68E1"/>
    <w:rsid w:val="00BA7FE1"/>
    <w:rsid w:val="00BB1592"/>
    <w:rsid w:val="00BB24A4"/>
    <w:rsid w:val="00BB3105"/>
    <w:rsid w:val="00BB78B6"/>
    <w:rsid w:val="00BB7CF9"/>
    <w:rsid w:val="00BD7A6C"/>
    <w:rsid w:val="00BE0A55"/>
    <w:rsid w:val="00BF1A61"/>
    <w:rsid w:val="00C0639D"/>
    <w:rsid w:val="00C07655"/>
    <w:rsid w:val="00C238AC"/>
    <w:rsid w:val="00C317A8"/>
    <w:rsid w:val="00C324FE"/>
    <w:rsid w:val="00C4115E"/>
    <w:rsid w:val="00C414CB"/>
    <w:rsid w:val="00C44AA7"/>
    <w:rsid w:val="00C4586B"/>
    <w:rsid w:val="00C46754"/>
    <w:rsid w:val="00C53E0F"/>
    <w:rsid w:val="00C54C76"/>
    <w:rsid w:val="00C54EBE"/>
    <w:rsid w:val="00C734BF"/>
    <w:rsid w:val="00C9139F"/>
    <w:rsid w:val="00C9451B"/>
    <w:rsid w:val="00C975BA"/>
    <w:rsid w:val="00C97EBA"/>
    <w:rsid w:val="00CA32B9"/>
    <w:rsid w:val="00CA3E48"/>
    <w:rsid w:val="00CA4A06"/>
    <w:rsid w:val="00CA4D52"/>
    <w:rsid w:val="00CA5642"/>
    <w:rsid w:val="00CB75CD"/>
    <w:rsid w:val="00CC2550"/>
    <w:rsid w:val="00CC5AA4"/>
    <w:rsid w:val="00CC5B78"/>
    <w:rsid w:val="00CE1181"/>
    <w:rsid w:val="00CE3261"/>
    <w:rsid w:val="00CE33D6"/>
    <w:rsid w:val="00CE3AEE"/>
    <w:rsid w:val="00CE5A7E"/>
    <w:rsid w:val="00CE7803"/>
    <w:rsid w:val="00D015DC"/>
    <w:rsid w:val="00D031F3"/>
    <w:rsid w:val="00D03331"/>
    <w:rsid w:val="00D06410"/>
    <w:rsid w:val="00D065FE"/>
    <w:rsid w:val="00D10D0F"/>
    <w:rsid w:val="00D24E78"/>
    <w:rsid w:val="00D25933"/>
    <w:rsid w:val="00D318DA"/>
    <w:rsid w:val="00D354B3"/>
    <w:rsid w:val="00D43879"/>
    <w:rsid w:val="00D51FAC"/>
    <w:rsid w:val="00D5592A"/>
    <w:rsid w:val="00D61063"/>
    <w:rsid w:val="00D72EA4"/>
    <w:rsid w:val="00D82230"/>
    <w:rsid w:val="00D84B90"/>
    <w:rsid w:val="00D84CEE"/>
    <w:rsid w:val="00D85CBD"/>
    <w:rsid w:val="00D86967"/>
    <w:rsid w:val="00D92D5F"/>
    <w:rsid w:val="00D9374C"/>
    <w:rsid w:val="00D968FE"/>
    <w:rsid w:val="00DA38BC"/>
    <w:rsid w:val="00DB5D33"/>
    <w:rsid w:val="00DC12D5"/>
    <w:rsid w:val="00DC4425"/>
    <w:rsid w:val="00DE63D2"/>
    <w:rsid w:val="00DF42E5"/>
    <w:rsid w:val="00DF4829"/>
    <w:rsid w:val="00DF7457"/>
    <w:rsid w:val="00E0360A"/>
    <w:rsid w:val="00E12849"/>
    <w:rsid w:val="00E14A3F"/>
    <w:rsid w:val="00E20DBC"/>
    <w:rsid w:val="00E2343D"/>
    <w:rsid w:val="00E246D8"/>
    <w:rsid w:val="00E3338A"/>
    <w:rsid w:val="00E34123"/>
    <w:rsid w:val="00E34891"/>
    <w:rsid w:val="00E5276B"/>
    <w:rsid w:val="00E5302C"/>
    <w:rsid w:val="00E55DAF"/>
    <w:rsid w:val="00E6571A"/>
    <w:rsid w:val="00E66D3F"/>
    <w:rsid w:val="00E70044"/>
    <w:rsid w:val="00E72CBA"/>
    <w:rsid w:val="00E80171"/>
    <w:rsid w:val="00E829C7"/>
    <w:rsid w:val="00E8483E"/>
    <w:rsid w:val="00E86AF7"/>
    <w:rsid w:val="00E96807"/>
    <w:rsid w:val="00E97F20"/>
    <w:rsid w:val="00EA253F"/>
    <w:rsid w:val="00EA5328"/>
    <w:rsid w:val="00EA7267"/>
    <w:rsid w:val="00EB7F8A"/>
    <w:rsid w:val="00EC2E45"/>
    <w:rsid w:val="00EC6274"/>
    <w:rsid w:val="00ED1A64"/>
    <w:rsid w:val="00EE1A31"/>
    <w:rsid w:val="00EE4AA4"/>
    <w:rsid w:val="00EE7EB6"/>
    <w:rsid w:val="00EF04F1"/>
    <w:rsid w:val="00EF1F6F"/>
    <w:rsid w:val="00EF585C"/>
    <w:rsid w:val="00EF6811"/>
    <w:rsid w:val="00F01583"/>
    <w:rsid w:val="00F016A7"/>
    <w:rsid w:val="00F034A4"/>
    <w:rsid w:val="00F04AF9"/>
    <w:rsid w:val="00F05A69"/>
    <w:rsid w:val="00F13111"/>
    <w:rsid w:val="00F155A3"/>
    <w:rsid w:val="00F206C6"/>
    <w:rsid w:val="00F216B4"/>
    <w:rsid w:val="00F314B8"/>
    <w:rsid w:val="00F34F45"/>
    <w:rsid w:val="00F35A6E"/>
    <w:rsid w:val="00F5697B"/>
    <w:rsid w:val="00F6068C"/>
    <w:rsid w:val="00F71D05"/>
    <w:rsid w:val="00F7247D"/>
    <w:rsid w:val="00F76B63"/>
    <w:rsid w:val="00F77176"/>
    <w:rsid w:val="00F830CD"/>
    <w:rsid w:val="00F909E4"/>
    <w:rsid w:val="00F91181"/>
    <w:rsid w:val="00F94910"/>
    <w:rsid w:val="00FA19A3"/>
    <w:rsid w:val="00FB1C7C"/>
    <w:rsid w:val="00FB6C61"/>
    <w:rsid w:val="00FC338F"/>
    <w:rsid w:val="00FD0F99"/>
    <w:rsid w:val="00FD2A2E"/>
    <w:rsid w:val="00FD5B11"/>
    <w:rsid w:val="00FE4159"/>
    <w:rsid w:val="00FE4331"/>
    <w:rsid w:val="00FF74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89971"/>
  <w15:chartTrackingRefBased/>
  <w15:docId w15:val="{0BEF567A-C2AB-4D8E-BE02-7D38531F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3FC"/>
    <w:pPr>
      <w:widowControl w:val="0"/>
    </w:pPr>
    <w:rPr>
      <w:rFonts w:ascii="標楷體" w:eastAsia="標楷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243FC"/>
    <w:rPr>
      <w:rFonts w:ascii="細明體" w:eastAsia="細明體" w:hAnsi="Courier New"/>
      <w:szCs w:val="20"/>
    </w:rPr>
  </w:style>
  <w:style w:type="character" w:customStyle="1" w:styleId="a4">
    <w:name w:val="純文字 字元"/>
    <w:basedOn w:val="a0"/>
    <w:link w:val="a3"/>
    <w:rsid w:val="002243FC"/>
    <w:rPr>
      <w:rFonts w:ascii="細明體" w:eastAsia="細明體" w:hAnsi="Courier New" w:cs="Times New Roman"/>
      <w:szCs w:val="20"/>
    </w:rPr>
  </w:style>
  <w:style w:type="paragraph" w:styleId="a5">
    <w:name w:val="List Paragraph"/>
    <w:basedOn w:val="a"/>
    <w:uiPriority w:val="34"/>
    <w:qFormat/>
    <w:rsid w:val="00D86967"/>
    <w:pPr>
      <w:ind w:leftChars="200" w:left="480"/>
    </w:pPr>
  </w:style>
  <w:style w:type="paragraph" w:styleId="a6">
    <w:name w:val="header"/>
    <w:basedOn w:val="a"/>
    <w:link w:val="a7"/>
    <w:uiPriority w:val="99"/>
    <w:unhideWhenUsed/>
    <w:rsid w:val="00DC4425"/>
    <w:pPr>
      <w:tabs>
        <w:tab w:val="center" w:pos="4153"/>
        <w:tab w:val="right" w:pos="8306"/>
      </w:tabs>
      <w:snapToGrid w:val="0"/>
    </w:pPr>
    <w:rPr>
      <w:sz w:val="20"/>
      <w:szCs w:val="20"/>
    </w:rPr>
  </w:style>
  <w:style w:type="character" w:customStyle="1" w:styleId="a7">
    <w:name w:val="頁首 字元"/>
    <w:basedOn w:val="a0"/>
    <w:link w:val="a6"/>
    <w:uiPriority w:val="99"/>
    <w:rsid w:val="00DC4425"/>
    <w:rPr>
      <w:rFonts w:ascii="標楷體" w:eastAsia="標楷體" w:hAnsi="Calibri" w:cs="Times New Roman"/>
      <w:sz w:val="20"/>
      <w:szCs w:val="20"/>
    </w:rPr>
  </w:style>
  <w:style w:type="paragraph" w:styleId="a8">
    <w:name w:val="footer"/>
    <w:basedOn w:val="a"/>
    <w:link w:val="a9"/>
    <w:uiPriority w:val="99"/>
    <w:unhideWhenUsed/>
    <w:rsid w:val="00DC4425"/>
    <w:pPr>
      <w:tabs>
        <w:tab w:val="center" w:pos="4153"/>
        <w:tab w:val="right" w:pos="8306"/>
      </w:tabs>
      <w:snapToGrid w:val="0"/>
    </w:pPr>
    <w:rPr>
      <w:sz w:val="20"/>
      <w:szCs w:val="20"/>
    </w:rPr>
  </w:style>
  <w:style w:type="character" w:customStyle="1" w:styleId="a9">
    <w:name w:val="頁尾 字元"/>
    <w:basedOn w:val="a0"/>
    <w:link w:val="a8"/>
    <w:uiPriority w:val="99"/>
    <w:rsid w:val="00DC4425"/>
    <w:rPr>
      <w:rFonts w:ascii="標楷體" w:eastAsia="標楷體" w:hAnsi="Calibri" w:cs="Times New Roman"/>
      <w:sz w:val="20"/>
      <w:szCs w:val="20"/>
    </w:rPr>
  </w:style>
  <w:style w:type="character" w:styleId="aa">
    <w:name w:val="Hyperlink"/>
    <w:basedOn w:val="a0"/>
    <w:uiPriority w:val="99"/>
    <w:unhideWhenUsed/>
    <w:rsid w:val="00F91181"/>
    <w:rPr>
      <w:color w:val="0563C1" w:themeColor="hyperlink"/>
      <w:u w:val="single"/>
    </w:rPr>
  </w:style>
  <w:style w:type="character" w:styleId="ab">
    <w:name w:val="Unresolved Mention"/>
    <w:basedOn w:val="a0"/>
    <w:uiPriority w:val="99"/>
    <w:semiHidden/>
    <w:unhideWhenUsed/>
    <w:rsid w:val="00F911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322BD-DCCD-4530-8A5E-CE7582F7A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TotalTime>
  <Pages>1</Pages>
  <Words>240</Words>
  <Characters>1373</Characters>
  <Application>Microsoft Office Word</Application>
  <DocSecurity>0</DocSecurity>
  <Lines>11</Lines>
  <Paragraphs>3</Paragraphs>
  <ScaleCrop>false</ScaleCrop>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冠宏 鄭</dc:creator>
  <cp:keywords/>
  <dc:description/>
  <cp:lastModifiedBy>冠宏 鄭</cp:lastModifiedBy>
  <cp:revision>364</cp:revision>
  <dcterms:created xsi:type="dcterms:W3CDTF">2021-02-04T08:28:00Z</dcterms:created>
  <dcterms:modified xsi:type="dcterms:W3CDTF">2021-03-12T05:51:00Z</dcterms:modified>
</cp:coreProperties>
</file>